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罪犯朱庆安，男，1964年8月27日出生，汉族，云南省保山市隆阳区人，小学教育，现在云南省第三监狱服刑。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12月18日作出(2014)德刑一初字第330号刑事判决，以被告人朱庆安犯运输毒品罪，判处无期徒刑，剥夺政治权利终身，并处没收个人全部财产。判决发生法律效力后，于2015年02月05日交付监狱执行刑罚。执行期间，于2019年10月22日经云南省高级人民法院以(2019)云刑更2047号裁定，裁定减为有期徒刑二十二年。现刑期自2019年10月22日至2041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2022年02月获记表扬6次，另查明，该犯系毒品再犯；已履行没收个人财产人民币1600.00元，其中本次考核期内执行没收财产人民币1600.00元；期内月均消费97.70元，账户余额742.00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为此，根据《中华人民共和国刑法》第七十八条第一款、第七十九条、《中华人民共和国刑事诉讼法》第二百七十三条第二款、《中华人民共和国监狱法》第二十九条、第三十条之规定，建议对罪犯朱庆安予以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