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罪犯赵学，男，1974年12月17日出生，汉族，云南省昆明市晋宁区人，小学教育，现在云南省第三监狱服刑。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12日作出(2019)云刑初509号刑事判决，以被告人赵学犯盗掘古墓葬罪，判处有期徒刑四年，并处罚金人民币20000.00元。判决发生法律效力后，于2020年07月07日交付监狱执行刑罚。现刑期自2019年8月24日至2023年8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2022年02月获记表扬3次，罚金已全部履行，其中本次考核期内执行罚金人民币20000.00元；期内月均消费65.60元，账户余额2236.64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