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(2022)三狱减字第628号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罪犯王成文，男，2000年2月7日出生，彝族，云南省南华县人，中等专科毕业，现在云南省第三监狱服刑。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元谋县人民法院于2020年12月02日作出(2020)云2328刑初251号刑事判决，以被告人王成文犯盗窃罪，判处有期徒刑三年，并处罚金人民币10000.00元。判决发生法律效力后，于2020年12月18日交付监狱执行刑罚。现刑期自2020年5月29日至2023年5月28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12月至2022年02月获记表扬2次，已履行罚金人民币1000.00元，其中本次考核期内执行罚金人民币1000.00元；期内月均消费59.00元，账户余额1080.00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为此，根据《中华人民共和国刑法》第七十八条第一款、第七十九条、《中华人民共和国刑事诉讼法》第二百七十三条第二款、《中华人民共和国监狱法》第二十九条、第三十条之规定，建议对罪犯王成文予以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