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(2022)三狱减字第498号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罪犯尚桥保，男，1984年4月4日出生，景颇族，云南省陇川县人，小学教育，现在云南省第三监狱服刑。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11月17日作出(2017)云31刑初204号刑事判决，以被告人尚桥保犯贩卖毒品罪，判处有期徒刑十五年，并处没收个人财产人民币40000.00元。判决发生法律效力后，于2017年12月19日交付监狱执行刑罚。执行期间，于2020年08月18日经云南省昆明市中级人民法院以(2020)云01刑更3393号裁定，裁定减去有期徒刑八个月。现刑期自2016年11月18日至2031年3月17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已履行没收个人财产人民币1000.00元，其中本次考核期内执行没收财产人民币1000.00元；期内月均消费84.36元，账户余额224.61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为此，根据《中华人民共和国刑法》第七十八条第一款、第七十九条、《中华人民共和国刑事诉讼法》第二百七十三条第二款、《中华人民共和国监狱法》第二十九条、第三十条之规定，建议对罪犯尚桥保予以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