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(2022)三狱减字第501号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罪犯排米瓦弄，男，1974年6月24日出生，景颇族，云南省芒市人，小学教育，现在云南省第三监狱服刑。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2017年12月19日作出(2017)云3103刑初265号刑事判决，以被告人排米瓦弄犯贩卖毒品罪，判处有期徒刑十五年，并处没收个人财产人民币20000.00元；犯容留他人吸毒罪，判处有期徒刑二年，并处罚金人民币5000.00元，数罪并罚，决定执行有期徒刑十六年，并处没收个人财产人民币20000.00元；罚金人民币5000.00元。判决发生法律效力后，于2018年01月23日交付监狱执行刑罚。执行期间，于2020年08月17日经云南省昆明市中级人民法院以(2020)云01刑更3433号裁定，裁定减去有期徒刑八个月。现刑期自2017年6月20日至2032年10月19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02月获记表扬4次，已履行罚金人民币1000.00元，其中本次考核期内执行罚金人民币1000.00元；期内月均消费53.31元，账户余额621.68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为此，根据《中华人民共和国刑法》第七十八条第一款、第七十九条、《中华人民共和国刑事诉讼法》第二百七十三条第二款、《中华人民共和国监狱法》第二十九条、第三十条之规定，建议对罪犯排米瓦弄予以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