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(2022)三狱减字第535号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罪犯李文群，男，1998年1月18日出生，彝族，云南省武定县人，普通高中毕业，现在云南省第三监狱服刑。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2020年07月02日作出(2020)云2329刑初59号刑事判决，以被告人李文群犯放火罪，判处有期徒刑三年。判决发生法律效力后，于2020年07月28日交付监狱执行刑罚。现刑期自2020年1月19日至2023年1月18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09月至2021年12月获记表扬2次，期内月均消费7.38元，账户余额122.29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为此，根据《中华人民共和国刑法》第七十八条第一款、第七十九条、《中华人民共和国刑事诉讼法》第二百七十三条第二款、《中华人民共和国监狱法》第二十九条、第三十条之规定，建议对罪犯李文群予以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