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罪犯李勒南，男，1963年8月4日出生，景颇族，云南省德宏傣族景颇族自治州人，文盲，现在云南省第三监狱服刑。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10月11日作出(2017)云31刑初192号刑事判决，以被告人李勒南犯贩卖毒品罪，判处有期徒刑十五年，并处没收个人财产人民币10000.00元。宣判后，被告人李勒南不服，提出上诉。云南省高级人民法院于2017年11月29日作出(2017)云刑终1287号刑事裁定，驳回上诉，维持原判。判决发生法律效力后，于2018年01月23日交付监狱执行刑罚。执行期间，于2020年08月18日经云南省昆明市中级人民法院以(2020)云01刑更3353号裁定，裁定减去有期徒刑八个月。现刑期自2017年1月20日至2031年5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未履行财产性判项；期内月均消费38.00元，账户余额821.00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为此，根据《中华人民共和国刑法》第七十八条第一款、第七十九条、《中华人民共和国刑事诉讼法》第二百七十三条第二款、《中华人民共和国监狱法》第二十九条、第三十条之规定，建议对罪犯李勒南予以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