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(2022)三狱减字第570号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罪犯李建国，男，1997年4月2日出生，彝族，云南省武定县人，初级中学毕业，现在云南省第三监狱服刑。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10月20日作出(2020)云2329刑初139号刑事判决，以被告人李建国犯失火罪，判处有期徒刑三年。判决发生法律效力后，于2021年01月06日交付监狱执行刑罚。现刑期自2020年6月15日至2023年6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03月至2022年02月获记表扬2次，期内月均消费107.30元，账户余额1083.00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为此，根据《中华人民共和国刑法》第七十八条第一款、第七十九条、《中华人民共和国刑事诉讼法》第二百七十三条第二款、《中华人民共和国监狱法》第二十九条、第三十条之规定，建议对罪犯李建国予以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