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罪犯段琅鐘，男，1968年7月1日出生，汉族，云南省泸西县人，小学教育，现在云南省第三监狱服刑。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红河哈尼族彝族自治州中级人民法院于2007年12月11日作出(2007)红中刑初字第193号刑事判决，以被告人段琅鐘犯贩卖毒品罪，判处无期徒刑，剥夺政治权利终身，并处没收个人全部财产。判决发生法律效力后，于2008年01月22日交付监狱执行刑罚。执行期间，于2010年05月27日经云南省高级人民法院以(2010)云高刑执字第1598号裁定，裁定减为有期徒刑十九年八个月，剥夺政治权利改为七年；于2012年06月29日经云南省昆明市中级人民法院以(2012)昆刑执字第17310号裁定，裁定减去有期徒刑二年，剥夺政治权利七年不变；于2013年08月08日经云南省昆明市中级人民法院以(2013)昆刑执字第14464号裁定，裁定减去有期徒刑十个月，剥夺政治权利七年不变；于2014年09月08日经云南省昆明市中级人民法院以(2014)昆刑执字第18611号裁定，裁定减去有期徒刑十一个月，剥夺政治权利七年不变；于2015年10月15日经云南省昆明市中级人民法院以(2015)昆刑执字第15272号裁定，裁定减去有期徒刑十个月，剥夺政治权利七年不变；于2016年12月27日经云南省昆明市中级人民法院以(2016)云01刑更20542号裁定，裁定减去有期徒刑九个月，剥夺政治权利七年不变；于2019年06月26日经云南省昆明市中级人民法院以(2019)云01刑更5218号裁定，裁定减去有期徒刑九个月，剥夺政治权利七年不变。现刑期自2010年5月27日至2023年12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2022年01月获记表扬7次，已履行没收个人财产人民币1000.00元，其中本次考核期内执行没收财产人民币1000.00元；期内月均消费65.75元，账户余额671.54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为此，根据《中华人民共和国刑法》第七十八条第一款、第七十九条、《中华人民共和国刑事诉讼法》第二百七十三条第二款、《中华人民共和国监狱法》第二十九条、第三十条之规定，建议对罪犯段琅鐘予以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