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(2022)三狱减字第620号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罪犯杜朝集，男，1985年9月7日出生，汉族，云南省盈江县人，小学教育，现在云南省第三监狱服刑。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05月08日作出(2017)云31刑初23号刑事判决，以被告人杜朝集犯非法持有毒品罪，判处有期徒刑十年，并处罚金人民币50000.00元。判决发生法律效力后，于2017年07月13日交付监狱执行刑罚。执行期间，于2019年12月16日经云南省昆明市中级人民法院以(2019)云刑更8763号裁定，裁定减去有期徒刑四个月。现刑期自2016年5月3日至2026年1月2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08月至2022年03月获记表扬6次，另查明，该犯系毒品再犯，累犯；罚金已全部履行，其中本次考核期内执行罚金人民币4203.00元；期内月均消费64.02元，账户余额2280.67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为此，根据《中华人民共和国刑法》第七十八条第一款、第七十九条、《中华人民共和国刑事诉讼法》第二百七十三条第二款、《中华人民共和国监狱法》第二十九条、第三十条之规定，建议对罪犯杜朝集予以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