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(2022)三狱减字第565号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罪犯董贵杰，男，1985年10月15日出生，汉族，云南省保山市隆阳区人，小学教育，现在云南省第三监狱服刑。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11月17日作出(2015)德刑三初字第178号刑事判决，以被告人董贵杰犯贩卖、运输毒品罪，判处有期徒刑十四年，并处罚金人民币50000.00元。宣判后，同案犯不服，提出上诉。云南省高级人民法院于2015年12月30日作出(2015)云高刑终字第1693号刑事裁定，驳回上诉，维持原判。判决发生法律效力后，于2016年03月16日交付监狱执行刑罚。执行期间，于2018年08月01日经云南省昆明市中级人民法院以(2018)云01刑更9748号裁定，裁定减去有期徒刑八个月；于2020年08月17日经云南省昆明市中级人民法院以(2020)云01刑更3424号裁定，裁定减去有期徒刑九个月。现刑期自2015年1月6日至2027年8月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2022年01月获记表扬4次，已履行罚金人民币1000.00元，其中本次考核期内执行罚金人民币1000.00元；期内月均消费110.00元，账户余额172.70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为此，根据《中华人民共和国刑法》第七十八条第一款、第七十九条、《中华人民共和国刑事诉讼法》第二百七十三条第二款、《中华人民共和国监狱法》第二十九条、第三十条之规定，建议对罪犯董贵杰予以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