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D6" w:rsidRDefault="00CA28C3">
      <w:pPr>
        <w:widowControl/>
        <w:shd w:val="clear" w:color="auto" w:fill="FFFFFF" w:themeFill="background1"/>
        <w:spacing w:before="100" w:beforeAutospacing="1" w:after="200"/>
        <w:ind w:firstLine="442"/>
        <w:jc w:val="center"/>
        <w:outlineLvl w:val="0"/>
        <w:rPr>
          <w:rFonts w:ascii="仿宋_GB2312" w:eastAsia="仿宋_GB2312" w:hAnsi="仿宋_GB2312" w:cs="仿宋_GB2312"/>
          <w:b/>
          <w:bCs/>
          <w:sz w:val="44"/>
          <w:szCs w:val="44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 xml:space="preserve">　</w:t>
      </w:r>
      <w:bookmarkEnd w:id="0"/>
    </w:p>
    <w:p w:rsidR="00A819D6" w:rsidRDefault="00CA28C3">
      <w:pPr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云南省宜良监狱</w:t>
      </w:r>
      <w:bookmarkEnd w:id="1"/>
    </w:p>
    <w:p w:rsidR="00A819D6" w:rsidRDefault="00CA28C3">
      <w:pPr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 w:rsidR="00A819D6" w:rsidRDefault="00CA28C3"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(2022)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宜狱减字第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258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号</w:t>
      </w:r>
      <w:bookmarkEnd w:id="3"/>
    </w:p>
    <w:p w:rsidR="00A819D6" w:rsidRDefault="00CA28C3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bookmarkStart w:id="4" w:name="data_str"/>
      <w:r>
        <w:rPr>
          <w:rFonts w:ascii="仿宋_GB2312" w:eastAsia="仿宋_GB2312" w:hAnsi="仿宋_GB2312" w:cs="仿宋_GB2312" w:hint="eastAsia"/>
          <w:lang w:val="en-US"/>
        </w:rPr>
        <w:t>罪犯阿黑有日，男，</w:t>
      </w:r>
      <w:r>
        <w:rPr>
          <w:rFonts w:ascii="仿宋_GB2312" w:eastAsia="仿宋_GB2312" w:hAnsi="仿宋_GB2312" w:cs="仿宋_GB2312" w:hint="eastAsia"/>
          <w:lang w:val="en-US"/>
        </w:rPr>
        <w:t>1991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7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3</w:t>
      </w:r>
      <w:r>
        <w:rPr>
          <w:rFonts w:ascii="仿宋_GB2312" w:eastAsia="仿宋_GB2312" w:hAnsi="仿宋_GB2312" w:cs="仿宋_GB2312" w:hint="eastAsia"/>
          <w:lang w:val="en-US"/>
        </w:rPr>
        <w:t>日出生，彝族，四川省布拖县人，小学教育，现在云南省宜良监狱服刑。</w:t>
      </w:r>
      <w:bookmarkEnd w:id="4"/>
    </w:p>
    <w:p w:rsidR="00A819D6" w:rsidRDefault="00CA28C3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bookmarkStart w:id="5" w:name="data_str_1"/>
      <w:r>
        <w:rPr>
          <w:rFonts w:ascii="仿宋_GB2312" w:eastAsia="仿宋_GB2312" w:hAnsi="仿宋_GB2312" w:cs="仿宋_GB2312" w:hint="eastAsia"/>
          <w:lang w:val="en-US"/>
        </w:rPr>
        <w:t>云南省丽江市中级人民法院于</w:t>
      </w:r>
      <w:r>
        <w:rPr>
          <w:rFonts w:ascii="仿宋_GB2312" w:eastAsia="仿宋_GB2312" w:hAnsi="仿宋_GB2312" w:cs="仿宋_GB2312" w:hint="eastAsia"/>
          <w:lang w:val="en-US"/>
        </w:rPr>
        <w:t>2016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11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10</w:t>
      </w:r>
      <w:r>
        <w:rPr>
          <w:rFonts w:ascii="仿宋_GB2312" w:eastAsia="仿宋_GB2312" w:hAnsi="仿宋_GB2312" w:cs="仿宋_GB2312" w:hint="eastAsia"/>
          <w:lang w:val="en-US"/>
        </w:rPr>
        <w:t>日作出（</w:t>
      </w:r>
      <w:r>
        <w:rPr>
          <w:rFonts w:ascii="仿宋_GB2312" w:eastAsia="仿宋_GB2312" w:hAnsi="仿宋_GB2312" w:cs="仿宋_GB2312" w:hint="eastAsia"/>
          <w:lang w:val="en-US"/>
        </w:rPr>
        <w:t>2016</w:t>
      </w:r>
      <w:r>
        <w:rPr>
          <w:rFonts w:ascii="仿宋_GB2312" w:eastAsia="仿宋_GB2312" w:hAnsi="仿宋_GB2312" w:cs="仿宋_GB2312" w:hint="eastAsia"/>
          <w:lang w:val="en-US"/>
        </w:rPr>
        <w:t>）云</w:t>
      </w:r>
      <w:r>
        <w:rPr>
          <w:rFonts w:ascii="仿宋_GB2312" w:eastAsia="仿宋_GB2312" w:hAnsi="仿宋_GB2312" w:cs="仿宋_GB2312" w:hint="eastAsia"/>
          <w:lang w:val="en-US"/>
        </w:rPr>
        <w:t>07</w:t>
      </w:r>
      <w:r>
        <w:rPr>
          <w:rFonts w:ascii="仿宋_GB2312" w:eastAsia="仿宋_GB2312" w:hAnsi="仿宋_GB2312" w:cs="仿宋_GB2312" w:hint="eastAsia"/>
          <w:lang w:val="en-US"/>
        </w:rPr>
        <w:t>刑初</w:t>
      </w:r>
      <w:r>
        <w:rPr>
          <w:rFonts w:ascii="仿宋_GB2312" w:eastAsia="仿宋_GB2312" w:hAnsi="仿宋_GB2312" w:cs="仿宋_GB2312" w:hint="eastAsia"/>
          <w:lang w:val="en-US"/>
        </w:rPr>
        <w:t>45</w:t>
      </w:r>
      <w:r>
        <w:rPr>
          <w:rFonts w:ascii="仿宋_GB2312" w:eastAsia="仿宋_GB2312" w:hAnsi="仿宋_GB2312" w:cs="仿宋_GB2312" w:hint="eastAsia"/>
          <w:lang w:val="en-US"/>
        </w:rPr>
        <w:t>号刑事判决，以被告人阿黑有日犯运输毒品罪，判处无期徒刑，剥夺政治权利终身，并处没收个人全部财产。判决发生法律效力后，于</w:t>
      </w:r>
      <w:r>
        <w:rPr>
          <w:rFonts w:ascii="仿宋_GB2312" w:eastAsia="仿宋_GB2312" w:hAnsi="仿宋_GB2312" w:cs="仿宋_GB2312" w:hint="eastAsia"/>
          <w:lang w:val="en-US"/>
        </w:rPr>
        <w:t>2016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12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06</w:t>
      </w:r>
      <w:r>
        <w:rPr>
          <w:rFonts w:ascii="仿宋_GB2312" w:eastAsia="仿宋_GB2312" w:hAnsi="仿宋_GB2312" w:cs="仿宋_GB2312" w:hint="eastAsia"/>
          <w:lang w:val="en-US"/>
        </w:rPr>
        <w:t>日交付监狱执行刑罚。执行期间，于</w:t>
      </w:r>
      <w:r>
        <w:rPr>
          <w:rFonts w:ascii="仿宋_GB2312" w:eastAsia="仿宋_GB2312" w:hAnsi="仿宋_GB2312" w:cs="仿宋_GB2312" w:hint="eastAsia"/>
          <w:lang w:val="en-US"/>
        </w:rPr>
        <w:t>2019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02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19</w:t>
      </w:r>
      <w:r>
        <w:rPr>
          <w:rFonts w:ascii="仿宋_GB2312" w:eastAsia="仿宋_GB2312" w:hAnsi="仿宋_GB2312" w:cs="仿宋_GB2312" w:hint="eastAsia"/>
          <w:lang w:val="en-US"/>
        </w:rPr>
        <w:t>日经云南省高级人民法院以</w:t>
      </w:r>
      <w:r>
        <w:rPr>
          <w:rFonts w:ascii="仿宋_GB2312" w:eastAsia="仿宋_GB2312" w:hAnsi="仿宋_GB2312" w:cs="仿宋_GB2312" w:hint="eastAsia"/>
          <w:lang w:val="en-US"/>
        </w:rPr>
        <w:t>(2019)</w:t>
      </w:r>
      <w:r>
        <w:rPr>
          <w:rFonts w:ascii="仿宋_GB2312" w:eastAsia="仿宋_GB2312" w:hAnsi="仿宋_GB2312" w:cs="仿宋_GB2312" w:hint="eastAsia"/>
          <w:lang w:val="en-US"/>
        </w:rPr>
        <w:t>云刑更</w:t>
      </w:r>
      <w:r>
        <w:rPr>
          <w:rFonts w:ascii="仿宋_GB2312" w:eastAsia="仿宋_GB2312" w:hAnsi="仿宋_GB2312" w:cs="仿宋_GB2312" w:hint="eastAsia"/>
          <w:lang w:val="en-US"/>
        </w:rPr>
        <w:t>185</w:t>
      </w:r>
      <w:r>
        <w:rPr>
          <w:rFonts w:ascii="仿宋_GB2312" w:eastAsia="仿宋_GB2312" w:hAnsi="仿宋_GB2312" w:cs="仿宋_GB2312" w:hint="eastAsia"/>
          <w:lang w:val="en-US"/>
        </w:rPr>
        <w:t>号裁定不予减刑；于</w:t>
      </w:r>
      <w:r>
        <w:rPr>
          <w:rFonts w:ascii="仿宋_GB2312" w:eastAsia="仿宋_GB2312" w:hAnsi="仿宋_GB2312" w:cs="仿宋_GB2312" w:hint="eastAsia"/>
          <w:lang w:val="en-US"/>
        </w:rPr>
        <w:t>2019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06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13</w:t>
      </w:r>
      <w:r>
        <w:rPr>
          <w:rFonts w:ascii="仿宋_GB2312" w:eastAsia="仿宋_GB2312" w:hAnsi="仿宋_GB2312" w:cs="仿宋_GB2312" w:hint="eastAsia"/>
          <w:lang w:val="en-US"/>
        </w:rPr>
        <w:t>日经云南省高级人民法院以</w:t>
      </w:r>
      <w:r>
        <w:rPr>
          <w:rFonts w:ascii="仿宋_GB2312" w:eastAsia="仿宋_GB2312" w:hAnsi="仿宋_GB2312" w:cs="仿宋_GB2312" w:hint="eastAsia"/>
          <w:lang w:val="en-US"/>
        </w:rPr>
        <w:t>(2019)</w:t>
      </w:r>
      <w:r>
        <w:rPr>
          <w:rFonts w:ascii="仿宋_GB2312" w:eastAsia="仿宋_GB2312" w:hAnsi="仿宋_GB2312" w:cs="仿宋_GB2312" w:hint="eastAsia"/>
          <w:lang w:val="en-US"/>
        </w:rPr>
        <w:t>云刑更</w:t>
      </w:r>
      <w:r>
        <w:rPr>
          <w:rFonts w:ascii="仿宋_GB2312" w:eastAsia="仿宋_GB2312" w:hAnsi="仿宋_GB2312" w:cs="仿宋_GB2312" w:hint="eastAsia"/>
          <w:lang w:val="en-US"/>
        </w:rPr>
        <w:t>1040</w:t>
      </w:r>
      <w:r>
        <w:rPr>
          <w:rFonts w:ascii="仿宋_GB2312" w:eastAsia="仿宋_GB2312" w:hAnsi="仿宋_GB2312" w:cs="仿宋_GB2312" w:hint="eastAsia"/>
          <w:lang w:val="en-US"/>
        </w:rPr>
        <w:t>号裁定不予减刑。</w:t>
      </w:r>
      <w:bookmarkEnd w:id="5"/>
    </w:p>
    <w:p w:rsidR="00A819D6" w:rsidRDefault="00CA28C3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bookmarkStart w:id="6" w:name="data_str_2"/>
      <w:r>
        <w:rPr>
          <w:rFonts w:ascii="仿宋_GB2312" w:eastAsia="仿宋_GB2312" w:hAnsi="仿宋_GB2312" w:cs="仿宋_GB2312" w:hint="eastAsia"/>
          <w:lang w:val="en-US"/>
        </w:rPr>
        <w:t>该犯近期确有悔改表现，具体事实如下：</w:t>
      </w:r>
      <w:bookmarkEnd w:id="6"/>
    </w:p>
    <w:p w:rsidR="00A819D6" w:rsidRDefault="00CA28C3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bookmarkStart w:id="7" w:name="data_str_3"/>
      <w:r>
        <w:rPr>
          <w:rFonts w:ascii="仿宋_GB2312" w:eastAsia="仿宋_GB2312" w:hAnsi="仿宋_GB2312" w:cs="仿宋_GB2312" w:hint="eastAsia"/>
          <w:lang w:val="en-US"/>
        </w:rPr>
        <w:t>该犯在刑罚执行期间，认罪悔罪；认真遵守法律法规及监规</w:t>
      </w:r>
      <w:r>
        <w:rPr>
          <w:rFonts w:ascii="仿宋_GB2312" w:eastAsia="仿宋_GB2312" w:hAnsi="仿宋_GB2312" w:cs="仿宋_GB2312" w:hint="eastAsia"/>
          <w:lang w:val="en-US"/>
        </w:rPr>
        <w:t>，接受教育改造；积极参加思想、文化、职业技术教育；积极参加劳动，努力完成各项劳动任务，</w:t>
      </w:r>
      <w:r>
        <w:rPr>
          <w:rFonts w:ascii="仿宋_GB2312" w:eastAsia="仿宋_GB2312" w:hAnsi="仿宋_GB2312" w:cs="仿宋_GB2312" w:hint="eastAsia"/>
          <w:lang w:val="en-US"/>
        </w:rPr>
        <w:t>2019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04</w:t>
      </w:r>
      <w:r>
        <w:rPr>
          <w:rFonts w:ascii="仿宋_GB2312" w:eastAsia="仿宋_GB2312" w:hAnsi="仿宋_GB2312" w:cs="仿宋_GB2312" w:hint="eastAsia"/>
          <w:lang w:val="en-US"/>
        </w:rPr>
        <w:t>月至</w:t>
      </w:r>
      <w:r>
        <w:rPr>
          <w:rFonts w:ascii="仿宋_GB2312" w:eastAsia="仿宋_GB2312" w:hAnsi="仿宋_GB2312" w:cs="仿宋_GB2312" w:hint="eastAsia"/>
          <w:lang w:val="en-US"/>
        </w:rPr>
        <w:t>2021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03</w:t>
      </w:r>
      <w:r>
        <w:rPr>
          <w:rFonts w:ascii="仿宋_GB2312" w:eastAsia="仿宋_GB2312" w:hAnsi="仿宋_GB2312" w:cs="仿宋_GB2312" w:hint="eastAsia"/>
          <w:lang w:val="en-US"/>
        </w:rPr>
        <w:t>月获记表扬</w:t>
      </w:r>
      <w:r>
        <w:rPr>
          <w:rFonts w:ascii="仿宋_GB2312" w:eastAsia="仿宋_GB2312" w:hAnsi="仿宋_GB2312" w:cs="仿宋_GB2312" w:hint="eastAsia"/>
          <w:lang w:val="en-US"/>
        </w:rPr>
        <w:t>4</w:t>
      </w:r>
      <w:r>
        <w:rPr>
          <w:rFonts w:ascii="仿宋_GB2312" w:eastAsia="仿宋_GB2312" w:hAnsi="仿宋_GB2312" w:cs="仿宋_GB2312" w:hint="eastAsia"/>
          <w:lang w:val="en-US"/>
        </w:rPr>
        <w:t>次，已履行没收个人财产人民币</w:t>
      </w:r>
      <w:r>
        <w:rPr>
          <w:rFonts w:ascii="仿宋_GB2312" w:eastAsia="仿宋_GB2312" w:hAnsi="仿宋_GB2312" w:cs="仿宋_GB2312" w:hint="eastAsia"/>
          <w:lang w:val="en-US"/>
        </w:rPr>
        <w:t>10000.00</w:t>
      </w:r>
      <w:r>
        <w:rPr>
          <w:rFonts w:ascii="仿宋_GB2312" w:eastAsia="仿宋_GB2312" w:hAnsi="仿宋_GB2312" w:cs="仿宋_GB2312" w:hint="eastAsia"/>
          <w:lang w:val="en-US"/>
        </w:rPr>
        <w:t>元，其中本次考核期内执行没收财产人民币</w:t>
      </w:r>
      <w:r>
        <w:rPr>
          <w:rFonts w:ascii="仿宋_GB2312" w:eastAsia="仿宋_GB2312" w:hAnsi="仿宋_GB2312" w:cs="仿宋_GB2312" w:hint="eastAsia"/>
          <w:lang w:val="en-US"/>
        </w:rPr>
        <w:t>10000.00</w:t>
      </w:r>
      <w:r>
        <w:rPr>
          <w:rFonts w:ascii="仿宋_GB2312" w:eastAsia="仿宋_GB2312" w:hAnsi="仿宋_GB2312" w:cs="仿宋_GB2312" w:hint="eastAsia"/>
          <w:lang w:val="en-US"/>
        </w:rPr>
        <w:t>元；期内月均消费</w:t>
      </w:r>
      <w:r>
        <w:rPr>
          <w:rFonts w:ascii="仿宋_GB2312" w:eastAsia="仿宋_GB2312" w:hAnsi="仿宋_GB2312" w:cs="仿宋_GB2312" w:hint="eastAsia"/>
          <w:lang w:val="en-US"/>
        </w:rPr>
        <w:t>203.98</w:t>
      </w:r>
      <w:r>
        <w:rPr>
          <w:rFonts w:ascii="仿宋_GB2312" w:eastAsia="仿宋_GB2312" w:hAnsi="仿宋_GB2312" w:cs="仿宋_GB2312" w:hint="eastAsia"/>
          <w:lang w:val="en-US"/>
        </w:rPr>
        <w:t>元，账户余额</w:t>
      </w:r>
      <w:r>
        <w:rPr>
          <w:rFonts w:ascii="仿宋_GB2312" w:eastAsia="仿宋_GB2312" w:hAnsi="仿宋_GB2312" w:cs="仿宋_GB2312" w:hint="eastAsia"/>
          <w:lang w:val="en-US"/>
        </w:rPr>
        <w:t>111.52</w:t>
      </w:r>
      <w:r>
        <w:rPr>
          <w:rFonts w:ascii="仿宋_GB2312" w:eastAsia="仿宋_GB2312" w:hAnsi="仿宋_GB2312" w:cs="仿宋_GB2312" w:hint="eastAsia"/>
          <w:lang w:val="en-US"/>
        </w:rPr>
        <w:t>元。</w:t>
      </w:r>
      <w:bookmarkEnd w:id="7"/>
    </w:p>
    <w:p w:rsidR="00A819D6" w:rsidRDefault="00CA28C3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  <w:lang w:val="en-US"/>
        </w:rPr>
      </w:pPr>
      <w:bookmarkStart w:id="8" w:name="wstk"/>
      <w:r>
        <w:rPr>
          <w:rFonts w:ascii="仿宋_GB2312" w:eastAsia="仿宋_GB2312" w:hAnsi="仿宋_GB2312" w:cs="仿宋_GB2312" w:hint="eastAsia"/>
          <w:lang w:val="en-US"/>
        </w:rPr>
        <w:lastRenderedPageBreak/>
        <w:t>为此，根据《中华人民共和国刑法》第七十八条第一款、第七十九条、《中华人民共和国刑事诉讼法》第二百七十三条第二款、《中华人民共和国监狱法》第二十九条、第三十条之规定，建议对罪犯阿黑有日予以</w:t>
      </w:r>
      <w:bookmarkStart w:id="9" w:name="tqjg"/>
      <w:bookmarkEnd w:id="8"/>
      <w:r>
        <w:rPr>
          <w:rFonts w:ascii="仿宋_GB2312" w:eastAsia="仿宋_GB2312" w:hAnsi="仿宋_GB2312" w:cs="仿宋_GB2312" w:hint="eastAsia"/>
          <w:lang w:val="en-US"/>
        </w:rPr>
        <w:t>减为有期徒刑二十二年，剥夺政治权利改为十</w:t>
      </w:r>
      <w:r>
        <w:rPr>
          <w:rFonts w:ascii="仿宋_GB2312" w:eastAsia="仿宋_GB2312" w:hAnsi="仿宋_GB2312" w:cs="仿宋_GB2312" w:hint="eastAsia"/>
          <w:lang w:val="en-US"/>
        </w:rPr>
        <w:t>年。特提请裁定。</w:t>
      </w:r>
      <w:bookmarkEnd w:id="9"/>
    </w:p>
    <w:p w:rsidR="00A819D6" w:rsidRDefault="00A819D6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A819D6" w:rsidRDefault="00A819D6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A819D6" w:rsidRDefault="00CA28C3">
      <w:pPr>
        <w:shd w:val="clear" w:color="auto" w:fill="FFFFFF" w:themeFill="background1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此致</w:t>
      </w:r>
    </w:p>
    <w:p w:rsidR="00A819D6" w:rsidRDefault="00A819D6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A819D6" w:rsidRDefault="00CA28C3">
      <w:pPr>
        <w:shd w:val="clear" w:color="auto" w:fill="FFFFFF" w:themeFill="background1"/>
        <w:ind w:firstLine="0"/>
        <w:rPr>
          <w:rFonts w:ascii="仿宋_GB2312" w:eastAsia="仿宋_GB2312" w:hAnsi="仿宋_GB2312" w:cs="仿宋_GB2312"/>
          <w:lang w:val="en-US"/>
        </w:rPr>
      </w:pPr>
      <w:bookmarkStart w:id="10" w:name="ysfy"/>
      <w:r>
        <w:rPr>
          <w:rFonts w:ascii="仿宋_GB2312" w:eastAsia="仿宋_GB2312" w:hAnsi="仿宋_GB2312" w:cs="仿宋_GB2312" w:hint="eastAsia"/>
          <w:lang w:val="en-US"/>
        </w:rPr>
        <w:t>云南省高级人民法院</w:t>
      </w:r>
      <w:bookmarkStart w:id="11" w:name="_GoBack"/>
      <w:bookmarkEnd w:id="10"/>
      <w:bookmarkEnd w:id="11"/>
    </w:p>
    <w:p w:rsidR="00A819D6" w:rsidRDefault="00CA28C3">
      <w:pPr>
        <w:widowControl/>
        <w:shd w:val="clear" w:color="auto" w:fill="FFFFFF" w:themeFill="background1"/>
        <w:jc w:val="right"/>
        <w:rPr>
          <w:rFonts w:ascii="仿宋_GB2312" w:eastAsia="仿宋_GB2312" w:hAnsi="仿宋_GB2312" w:cs="仿宋_GB2312"/>
          <w:lang w:val="en-US"/>
        </w:rPr>
      </w:pPr>
      <w:r>
        <w:rPr>
          <w:rFonts w:ascii="仿宋_GB2312" w:eastAsia="仿宋_GB2312" w:hAnsi="仿宋_GB2312" w:cs="仿宋_GB2312" w:hint="eastAsia"/>
          <w:lang w:val="en-US"/>
        </w:rPr>
        <w:tab/>
      </w:r>
      <w:r>
        <w:rPr>
          <w:rFonts w:ascii="仿宋_GB2312" w:eastAsia="仿宋_GB2312" w:hAnsi="仿宋_GB2312" w:cs="仿宋_GB2312" w:hint="eastAsia"/>
          <w:lang w:val="en-US"/>
        </w:rPr>
        <w:tab/>
      </w:r>
    </w:p>
    <w:p w:rsidR="00A819D6" w:rsidRDefault="00CA28C3">
      <w:pPr>
        <w:widowControl/>
        <w:shd w:val="clear" w:color="auto" w:fill="FFFFFF" w:themeFill="background1"/>
        <w:jc w:val="right"/>
        <w:rPr>
          <w:rFonts w:ascii="仿宋_GB2312" w:eastAsia="仿宋_GB2312" w:hAnsi="仿宋_GB2312" w:cs="仿宋_GB2312"/>
        </w:rPr>
      </w:pPr>
      <w:bookmarkStart w:id="12" w:name="REF__corpName"/>
      <w:r>
        <w:rPr>
          <w:rFonts w:ascii="仿宋_GB2312" w:eastAsia="仿宋_GB2312" w:hAnsi="仿宋_GB2312" w:cs="仿宋_GB2312" w:hint="eastAsia"/>
        </w:rPr>
        <w:t>云南省宜良监狱</w:t>
      </w:r>
      <w:bookmarkEnd w:id="12"/>
    </w:p>
    <w:p w:rsidR="00A819D6" w:rsidRDefault="00CA28C3"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/>
        </w:rPr>
      </w:pPr>
      <w:bookmarkStart w:id="13" w:name="jbsj"/>
      <w:r>
        <w:rPr>
          <w:rFonts w:ascii="仿宋_GB2312" w:eastAsia="仿宋_GB2312" w:hAnsi="仿宋_GB2312" w:cs="仿宋_GB2312" w:hint="eastAsia"/>
        </w:rPr>
        <w:t>2022</w:t>
      </w:r>
      <w:r>
        <w:rPr>
          <w:rFonts w:ascii="仿宋_GB2312" w:eastAsia="仿宋_GB2312" w:hAnsi="仿宋_GB2312" w:cs="仿宋_GB2312" w:hint="eastAsia"/>
        </w:rPr>
        <w:t>年</w:t>
      </w:r>
      <w:r>
        <w:rPr>
          <w:rFonts w:ascii="仿宋_GB2312" w:eastAsia="仿宋_GB2312" w:hAnsi="仿宋_GB2312" w:cs="仿宋_GB2312" w:hint="eastAsia"/>
        </w:rPr>
        <w:t>04</w:t>
      </w:r>
      <w:r>
        <w:rPr>
          <w:rFonts w:ascii="仿宋_GB2312" w:eastAsia="仿宋_GB2312" w:hAnsi="仿宋_GB2312" w:cs="仿宋_GB2312" w:hint="eastAsia"/>
        </w:rPr>
        <w:t>月</w:t>
      </w:r>
      <w:r>
        <w:rPr>
          <w:rFonts w:ascii="仿宋_GB2312" w:eastAsia="仿宋_GB2312" w:hAnsi="仿宋_GB2312" w:cs="仿宋_GB2312" w:hint="eastAsia"/>
        </w:rPr>
        <w:t>12</w:t>
      </w:r>
      <w:r>
        <w:rPr>
          <w:rFonts w:ascii="仿宋_GB2312" w:eastAsia="仿宋_GB2312" w:hAnsi="仿宋_GB2312" w:cs="仿宋_GB2312" w:hint="eastAsia"/>
        </w:rPr>
        <w:t>日</w:t>
      </w:r>
      <w:bookmarkEnd w:id="13"/>
    </w:p>
    <w:sectPr w:rsidR="00A819D6" w:rsidSect="00A819D6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8C3" w:rsidRDefault="00CA28C3" w:rsidP="00916725">
      <w:r>
        <w:separator/>
      </w:r>
    </w:p>
  </w:endnote>
  <w:endnote w:type="continuationSeparator" w:id="1">
    <w:p w:rsidR="00CA28C3" w:rsidRDefault="00CA28C3" w:rsidP="00916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8C3" w:rsidRDefault="00CA28C3" w:rsidP="00916725">
      <w:r>
        <w:separator/>
      </w:r>
    </w:p>
  </w:footnote>
  <w:footnote w:type="continuationSeparator" w:id="1">
    <w:p w:rsidR="00CA28C3" w:rsidRDefault="00CA28C3" w:rsidP="00916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19D6"/>
    <w:rsid w:val="00916725"/>
    <w:rsid w:val="00A819D6"/>
    <w:rsid w:val="00CA28C3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uiPriority="0" w:unhideWhenUsed="0" w:qFormat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A819D6"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after="0" w:line="240" w:lineRule="auto"/>
      <w:ind w:firstLine="600"/>
    </w:pPr>
    <w:rPr>
      <w:rFonts w:ascii="华文宋体" w:eastAsia="华文宋体" w:hAnsi="华文宋体" w:cs="华文宋体"/>
      <w:sz w:val="30"/>
      <w:szCs w:val="30"/>
      <w:lang w:val="zh-CN" w:eastAsia="zh-CN"/>
    </w:rPr>
  </w:style>
  <w:style w:type="paragraph" w:styleId="1">
    <w:name w:val="heading 1"/>
    <w:basedOn w:val="a"/>
    <w:next w:val="a"/>
    <w:uiPriority w:val="9"/>
    <w:qFormat/>
    <w:rsid w:val="00A819D6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A819D6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rsid w:val="00A819D6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rsid w:val="00A819D6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rsid w:val="00A819D6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rsid w:val="00A819D6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rsid w:val="00A819D6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rsid w:val="00A819D6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rsid w:val="00A819D6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rsid w:val="00A819D6"/>
    <w:pPr>
      <w:spacing w:after="57"/>
      <w:ind w:left="1701" w:firstLine="0"/>
    </w:pPr>
  </w:style>
  <w:style w:type="paragraph" w:styleId="a3">
    <w:name w:val="annotation text"/>
    <w:basedOn w:val="a"/>
    <w:uiPriority w:val="99"/>
    <w:semiHidden/>
    <w:unhideWhenUsed/>
    <w:qFormat/>
    <w:rsid w:val="00A819D6"/>
  </w:style>
  <w:style w:type="paragraph" w:styleId="a4">
    <w:name w:val="Salutation"/>
    <w:basedOn w:val="a"/>
    <w:next w:val="a"/>
    <w:qFormat/>
    <w:rsid w:val="00A819D6"/>
    <w:rPr>
      <w:rFonts w:ascii="华文仿宋" w:eastAsia="华文仿宋" w:hAnsi="华文仿宋" w:cs="宋体"/>
      <w:sz w:val="32"/>
      <w:szCs w:val="32"/>
    </w:rPr>
  </w:style>
  <w:style w:type="paragraph" w:styleId="50">
    <w:name w:val="toc 5"/>
    <w:basedOn w:val="a"/>
    <w:next w:val="a"/>
    <w:uiPriority w:val="39"/>
    <w:unhideWhenUsed/>
    <w:qFormat/>
    <w:rsid w:val="00A819D6"/>
    <w:pPr>
      <w:spacing w:after="57"/>
      <w:ind w:left="1134" w:firstLine="0"/>
    </w:pPr>
  </w:style>
  <w:style w:type="paragraph" w:styleId="30">
    <w:name w:val="toc 3"/>
    <w:basedOn w:val="a"/>
    <w:next w:val="a"/>
    <w:uiPriority w:val="39"/>
    <w:unhideWhenUsed/>
    <w:qFormat/>
    <w:rsid w:val="00A819D6"/>
    <w:pPr>
      <w:spacing w:after="57"/>
      <w:ind w:left="567" w:firstLine="0"/>
    </w:pPr>
  </w:style>
  <w:style w:type="paragraph" w:styleId="80">
    <w:name w:val="toc 8"/>
    <w:basedOn w:val="a"/>
    <w:next w:val="a"/>
    <w:uiPriority w:val="39"/>
    <w:unhideWhenUsed/>
    <w:qFormat/>
    <w:rsid w:val="00A819D6"/>
    <w:pPr>
      <w:spacing w:after="57"/>
      <w:ind w:left="1984" w:firstLine="0"/>
    </w:pPr>
  </w:style>
  <w:style w:type="paragraph" w:styleId="a5">
    <w:name w:val="Date"/>
    <w:basedOn w:val="a"/>
    <w:next w:val="a"/>
    <w:uiPriority w:val="99"/>
    <w:semiHidden/>
    <w:unhideWhenUsed/>
    <w:qFormat/>
    <w:rsid w:val="00A819D6"/>
    <w:pPr>
      <w:ind w:left="100"/>
    </w:pPr>
  </w:style>
  <w:style w:type="paragraph" w:styleId="a6">
    <w:name w:val="Balloon Text"/>
    <w:basedOn w:val="a"/>
    <w:uiPriority w:val="99"/>
    <w:semiHidden/>
    <w:unhideWhenUsed/>
    <w:qFormat/>
    <w:rsid w:val="00A819D6"/>
    <w:rPr>
      <w:rFonts w:ascii="Calibri" w:eastAsia="Calibri" w:hAnsi="Calibri" w:cs="Calibri"/>
      <w:sz w:val="18"/>
      <w:szCs w:val="18"/>
    </w:rPr>
  </w:style>
  <w:style w:type="paragraph" w:styleId="a7">
    <w:name w:val="footer"/>
    <w:basedOn w:val="a"/>
    <w:uiPriority w:val="99"/>
    <w:unhideWhenUsed/>
    <w:qFormat/>
    <w:rsid w:val="00A819D6"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a8">
    <w:name w:val="header"/>
    <w:basedOn w:val="a"/>
    <w:uiPriority w:val="99"/>
    <w:unhideWhenUsed/>
    <w:qFormat/>
    <w:rsid w:val="00A819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A819D6"/>
    <w:pPr>
      <w:spacing w:after="57"/>
      <w:ind w:firstLine="0"/>
    </w:pPr>
  </w:style>
  <w:style w:type="paragraph" w:styleId="40">
    <w:name w:val="toc 4"/>
    <w:basedOn w:val="a"/>
    <w:next w:val="a"/>
    <w:uiPriority w:val="39"/>
    <w:unhideWhenUsed/>
    <w:qFormat/>
    <w:rsid w:val="00A819D6"/>
    <w:pPr>
      <w:spacing w:after="57"/>
      <w:ind w:left="850" w:firstLine="0"/>
    </w:pPr>
  </w:style>
  <w:style w:type="paragraph" w:styleId="a9">
    <w:name w:val="Subtitle"/>
    <w:basedOn w:val="a"/>
    <w:next w:val="a"/>
    <w:uiPriority w:val="11"/>
    <w:qFormat/>
    <w:rsid w:val="00A819D6"/>
    <w:pPr>
      <w:outlineLvl w:val="0"/>
    </w:pPr>
    <w:rPr>
      <w:i/>
      <w:color w:val="444444"/>
      <w:sz w:val="52"/>
    </w:rPr>
  </w:style>
  <w:style w:type="paragraph" w:styleId="aa">
    <w:name w:val="footnote text"/>
    <w:basedOn w:val="a"/>
    <w:uiPriority w:val="99"/>
    <w:semiHidden/>
    <w:unhideWhenUsed/>
    <w:qFormat/>
    <w:rsid w:val="00A819D6"/>
    <w:rPr>
      <w:sz w:val="20"/>
    </w:rPr>
  </w:style>
  <w:style w:type="paragraph" w:styleId="60">
    <w:name w:val="toc 6"/>
    <w:basedOn w:val="a"/>
    <w:next w:val="a"/>
    <w:uiPriority w:val="39"/>
    <w:unhideWhenUsed/>
    <w:qFormat/>
    <w:rsid w:val="00A819D6"/>
    <w:pPr>
      <w:spacing w:after="57"/>
      <w:ind w:left="1417" w:firstLine="0"/>
    </w:pPr>
  </w:style>
  <w:style w:type="paragraph" w:styleId="20">
    <w:name w:val="toc 2"/>
    <w:basedOn w:val="a"/>
    <w:next w:val="a"/>
    <w:uiPriority w:val="39"/>
    <w:unhideWhenUsed/>
    <w:qFormat/>
    <w:rsid w:val="00A819D6"/>
    <w:pPr>
      <w:spacing w:after="57"/>
      <w:ind w:left="283" w:firstLine="0"/>
    </w:pPr>
  </w:style>
  <w:style w:type="paragraph" w:styleId="90">
    <w:name w:val="toc 9"/>
    <w:basedOn w:val="a"/>
    <w:next w:val="a"/>
    <w:uiPriority w:val="39"/>
    <w:unhideWhenUsed/>
    <w:qFormat/>
    <w:rsid w:val="00A819D6"/>
    <w:pPr>
      <w:spacing w:after="57"/>
      <w:ind w:left="2268" w:firstLine="0"/>
    </w:pPr>
  </w:style>
  <w:style w:type="paragraph" w:styleId="ab">
    <w:name w:val="Title"/>
    <w:basedOn w:val="a"/>
    <w:next w:val="a"/>
    <w:uiPriority w:val="10"/>
    <w:qFormat/>
    <w:rsid w:val="00A819D6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c">
    <w:name w:val="annotation subject"/>
    <w:basedOn w:val="a3"/>
    <w:next w:val="a3"/>
    <w:uiPriority w:val="99"/>
    <w:semiHidden/>
    <w:unhideWhenUsed/>
    <w:qFormat/>
    <w:rsid w:val="00A819D6"/>
    <w:rPr>
      <w:b/>
      <w:bCs/>
    </w:rPr>
  </w:style>
  <w:style w:type="table" w:styleId="ad">
    <w:name w:val="Table Grid"/>
    <w:basedOn w:val="a1"/>
    <w:uiPriority w:val="59"/>
    <w:qFormat/>
    <w:rsid w:val="00A819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qFormat/>
    <w:rsid w:val="00A819D6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sid w:val="00A819D6"/>
    <w:rPr>
      <w:sz w:val="21"/>
      <w:szCs w:val="21"/>
    </w:rPr>
  </w:style>
  <w:style w:type="character" w:styleId="af0">
    <w:name w:val="footnote reference"/>
    <w:basedOn w:val="a0"/>
    <w:uiPriority w:val="99"/>
    <w:semiHidden/>
    <w:unhideWhenUsed/>
    <w:qFormat/>
    <w:rsid w:val="00A819D6"/>
    <w:rPr>
      <w:vertAlign w:val="superscript"/>
    </w:rPr>
  </w:style>
  <w:style w:type="paragraph" w:customStyle="1" w:styleId="TOC1">
    <w:name w:val="TOC 标题1"/>
    <w:uiPriority w:val="39"/>
    <w:unhideWhenUsed/>
    <w:qFormat/>
    <w:rsid w:val="00A819D6"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rFonts w:ascii="Calibri" w:eastAsia="Calibri" w:hAnsi="Calibri" w:cs="Calibri"/>
      <w:szCs w:val="22"/>
      <w:lang w:bidi="en-US"/>
    </w:rPr>
  </w:style>
  <w:style w:type="character" w:customStyle="1" w:styleId="Style80">
    <w:name w:val="_Style 80"/>
    <w:qFormat/>
    <w:rsid w:val="00A819D6"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a0"/>
    <w:uiPriority w:val="9"/>
    <w:qFormat/>
    <w:rsid w:val="00A819D6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qFormat/>
    <w:rsid w:val="00A819D6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qFormat/>
    <w:rsid w:val="00A819D6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qFormat/>
    <w:rsid w:val="00A819D6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qFormat/>
    <w:rsid w:val="00A819D6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qFormat/>
    <w:rsid w:val="00A819D6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qFormat/>
    <w:rsid w:val="00A819D6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qFormat/>
    <w:rsid w:val="00A819D6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qFormat/>
    <w:rsid w:val="00A819D6"/>
    <w:rPr>
      <w:rFonts w:ascii="Arial" w:eastAsia="Arial" w:hAnsi="Arial" w:cs="Arial"/>
      <w:i/>
      <w:iCs/>
      <w:color w:val="444444"/>
      <w:sz w:val="23"/>
      <w:szCs w:val="23"/>
    </w:rPr>
  </w:style>
  <w:style w:type="paragraph" w:styleId="af1">
    <w:name w:val="Quote"/>
    <w:basedOn w:val="a"/>
    <w:next w:val="a"/>
    <w:uiPriority w:val="29"/>
    <w:qFormat/>
    <w:rsid w:val="00A819D6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2">
    <w:name w:val="Intense Quote"/>
    <w:basedOn w:val="a"/>
    <w:next w:val="a"/>
    <w:uiPriority w:val="30"/>
    <w:qFormat/>
    <w:rsid w:val="00A819D6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a1"/>
    <w:uiPriority w:val="99"/>
    <w:qFormat/>
    <w:rsid w:val="00A819D6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A819D6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qFormat/>
    <w:rsid w:val="00A819D6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qFormat/>
    <w:rsid w:val="00A819D6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qFormat/>
    <w:rsid w:val="00A819D6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A819D6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A819D6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qFormat/>
    <w:rsid w:val="00A819D6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A819D6"/>
    <w:tblPr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A819D6"/>
    <w:tblPr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A819D6"/>
    <w:tblPr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A819D6"/>
    <w:tblPr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A819D6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A819D6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qFormat/>
    <w:rsid w:val="00A819D6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A819D6"/>
    <w:rPr>
      <w:color w:val="404040"/>
    </w:rPr>
    <w:tblPr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A819D6"/>
    <w:rPr>
      <w:color w:val="404040"/>
    </w:rPr>
    <w:tblPr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A819D6"/>
    <w:rPr>
      <w:color w:val="404040"/>
    </w:rPr>
    <w:tblPr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A819D6"/>
    <w:rPr>
      <w:color w:val="404040"/>
    </w:rPr>
    <w:tblPr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A819D6"/>
    <w:rPr>
      <w:color w:val="404040"/>
    </w:rPr>
    <w:tblPr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A819D6"/>
    <w:rPr>
      <w:color w:val="404040"/>
    </w:rPr>
    <w:tblPr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a0"/>
    <w:uiPriority w:val="99"/>
    <w:semiHidden/>
    <w:qFormat/>
    <w:rsid w:val="00A819D6"/>
    <w:rPr>
      <w:sz w:val="20"/>
    </w:rPr>
  </w:style>
  <w:style w:type="paragraph" w:customStyle="1" w:styleId="TOC10">
    <w:name w:val="TOC 标题1"/>
    <w:uiPriority w:val="39"/>
    <w:unhideWhenUsed/>
    <w:qFormat/>
    <w:rsid w:val="00A819D6"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rFonts w:ascii="Calibri" w:eastAsia="Calibri" w:hAnsi="Calibri" w:cs="Calibri"/>
      <w:szCs w:val="22"/>
      <w:lang w:bidi="en-US"/>
    </w:rPr>
  </w:style>
  <w:style w:type="character" w:customStyle="1" w:styleId="af3">
    <w:name w:val="页眉 字符"/>
    <w:basedOn w:val="a0"/>
    <w:uiPriority w:val="99"/>
    <w:qFormat/>
    <w:rsid w:val="00A819D6"/>
    <w:rPr>
      <w:sz w:val="18"/>
      <w:szCs w:val="18"/>
    </w:rPr>
  </w:style>
  <w:style w:type="character" w:customStyle="1" w:styleId="af4">
    <w:name w:val="页脚 字符"/>
    <w:basedOn w:val="a0"/>
    <w:uiPriority w:val="99"/>
    <w:qFormat/>
    <w:rsid w:val="00A819D6"/>
    <w:rPr>
      <w:sz w:val="18"/>
      <w:szCs w:val="18"/>
    </w:rPr>
  </w:style>
  <w:style w:type="paragraph" w:styleId="af5">
    <w:name w:val="No Spacing"/>
    <w:uiPriority w:val="1"/>
    <w:qFormat/>
    <w:rsid w:val="00A819D6"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jc w:val="both"/>
    </w:pPr>
    <w:rPr>
      <w:sz w:val="24"/>
      <w:szCs w:val="22"/>
      <w:lang w:eastAsia="zh-CN"/>
    </w:rPr>
  </w:style>
  <w:style w:type="paragraph" w:styleId="af6">
    <w:name w:val="List Paragraph"/>
    <w:basedOn w:val="a"/>
    <w:uiPriority w:val="34"/>
    <w:qFormat/>
    <w:rsid w:val="00A819D6"/>
    <w:pPr>
      <w:ind w:firstLine="420"/>
    </w:pPr>
    <w:rPr>
      <w:rFonts w:ascii="Calibri" w:eastAsia="Calibri" w:hAnsi="Calibri" w:cs="Calibri"/>
      <w:szCs w:val="22"/>
    </w:rPr>
  </w:style>
  <w:style w:type="character" w:customStyle="1" w:styleId="af7">
    <w:name w:val="日期 字符"/>
    <w:basedOn w:val="a0"/>
    <w:uiPriority w:val="99"/>
    <w:semiHidden/>
    <w:qFormat/>
    <w:rsid w:val="00A819D6"/>
  </w:style>
  <w:style w:type="paragraph" w:customStyle="1" w:styleId="Default">
    <w:name w:val="Default"/>
    <w:qFormat/>
    <w:rsid w:val="00A819D6"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rFonts w:ascii="宋体" w:hAnsi="Calibri" w:cs="宋体"/>
      <w:color w:val="000000"/>
      <w:sz w:val="24"/>
      <w:szCs w:val="24"/>
      <w:lang w:eastAsia="zh-CN"/>
    </w:rPr>
  </w:style>
  <w:style w:type="character" w:customStyle="1" w:styleId="af8">
    <w:name w:val="批注框文本 字符"/>
    <w:basedOn w:val="a0"/>
    <w:uiPriority w:val="99"/>
    <w:semiHidden/>
    <w:qFormat/>
    <w:rsid w:val="00A819D6"/>
    <w:rPr>
      <w:sz w:val="18"/>
      <w:szCs w:val="18"/>
    </w:rPr>
  </w:style>
  <w:style w:type="character" w:customStyle="1" w:styleId="af9">
    <w:name w:val="称呼 字符"/>
    <w:basedOn w:val="a0"/>
    <w:qFormat/>
    <w:rsid w:val="00A819D6"/>
    <w:rPr>
      <w:rFonts w:ascii="华文仿宋" w:eastAsia="华文仿宋" w:hAnsi="华文仿宋" w:cs="宋体"/>
      <w:sz w:val="32"/>
      <w:szCs w:val="32"/>
    </w:rPr>
  </w:style>
  <w:style w:type="character" w:customStyle="1" w:styleId="afa">
    <w:name w:val="批注文字 字符"/>
    <w:basedOn w:val="a0"/>
    <w:uiPriority w:val="99"/>
    <w:semiHidden/>
    <w:qFormat/>
    <w:rsid w:val="00A819D6"/>
    <w:rPr>
      <w:rFonts w:ascii="Times New Roman" w:eastAsia="宋体" w:hAnsi="Times New Roman" w:cs="Times New Roman"/>
      <w:szCs w:val="24"/>
    </w:rPr>
  </w:style>
  <w:style w:type="character" w:customStyle="1" w:styleId="afb">
    <w:name w:val="批注主题 字符"/>
    <w:basedOn w:val="afa"/>
    <w:uiPriority w:val="99"/>
    <w:semiHidden/>
    <w:qFormat/>
    <w:rsid w:val="00A819D6"/>
    <w:rPr>
      <w:rFonts w:ascii="Times New Roman" w:eastAsia="宋体" w:hAnsi="Times New Roman" w:cs="Times New Roman"/>
      <w:b/>
      <w:bCs/>
      <w:szCs w:val="24"/>
    </w:rPr>
  </w:style>
  <w:style w:type="paragraph" w:customStyle="1" w:styleId="11">
    <w:name w:val="修订1"/>
    <w:hidden/>
    <w:uiPriority w:val="99"/>
    <w:semiHidden/>
    <w:qFormat/>
    <w:rsid w:val="00A819D6"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sz w:val="21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云南省宜良监狱刑罚执行科</cp:lastModifiedBy>
  <cp:revision>1</cp:revision>
  <dcterms:created xsi:type="dcterms:W3CDTF">2019-07-02T07:39:00Z</dcterms:created>
  <dcterms:modified xsi:type="dcterms:W3CDTF">2022-07-04T02:56:00Z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