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67" w:rsidRDefault="0002364C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AC7367" w:rsidRDefault="0002364C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AC7367" w:rsidRDefault="0002364C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AC7367" w:rsidRDefault="0002364C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AC7367" w:rsidRDefault="0002364C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罪犯高建阳，男，</w:t>
      </w:r>
      <w:r>
        <w:rPr>
          <w:rFonts w:ascii="仿宋_GB2312" w:eastAsia="仿宋_GB2312" w:hAnsi="仿宋_GB2312" w:cs="仿宋_GB2312" w:hint="eastAsia"/>
          <w:lang w:val="en-US"/>
        </w:rPr>
        <w:t>1998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日出生，汉族，云南省南华县人，初级中学教育，现在云南省第三监狱服刑。</w:t>
      </w:r>
      <w:bookmarkEnd w:id="4"/>
    </w:p>
    <w:p w:rsidR="00AC7367" w:rsidRDefault="0002364C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云南省楚雄市人民法院于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19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2301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94</w:t>
      </w:r>
      <w:r>
        <w:rPr>
          <w:rFonts w:ascii="仿宋_GB2312" w:eastAsia="仿宋_GB2312" w:hAnsi="仿宋_GB2312" w:cs="仿宋_GB2312" w:hint="eastAsia"/>
          <w:lang w:val="en-US"/>
        </w:rPr>
        <w:t>号刑事判决，以被告人高建阳犯抢劫罪，判处有期徒刑五年，并处罚金人民币</w:t>
      </w:r>
      <w:r>
        <w:rPr>
          <w:rFonts w:ascii="仿宋_GB2312" w:eastAsia="仿宋_GB2312" w:hAnsi="仿宋_GB2312" w:cs="仿宋_GB2312" w:hint="eastAsia"/>
          <w:lang w:val="en-US"/>
        </w:rPr>
        <w:t>8000.00</w:t>
      </w:r>
      <w:r>
        <w:rPr>
          <w:rFonts w:ascii="仿宋_GB2312" w:eastAsia="仿宋_GB2312" w:hAnsi="仿宋_GB2312" w:cs="仿宋_GB2312" w:hint="eastAsia"/>
          <w:lang w:val="en-US"/>
        </w:rPr>
        <w:t>元；犯故意毁坏财物罪，判处有期徒刑一年，数罪并罚，决定执行有期徒刑五年六个月，并处罚金人民币</w:t>
      </w:r>
      <w:r>
        <w:rPr>
          <w:rFonts w:ascii="仿宋_GB2312" w:eastAsia="仿宋_GB2312" w:hAnsi="仿宋_GB2312" w:cs="仿宋_GB2312" w:hint="eastAsia"/>
          <w:lang w:val="en-US"/>
        </w:rPr>
        <w:t>8000.00</w:t>
      </w:r>
      <w:r>
        <w:rPr>
          <w:rFonts w:ascii="仿宋_GB2312" w:eastAsia="仿宋_GB2312" w:hAnsi="仿宋_GB2312" w:cs="仿宋_GB2312" w:hint="eastAsia"/>
          <w:lang w:val="en-US"/>
        </w:rPr>
        <w:t>元。宣判后，被告人高建阳不服，提出上诉。云南省楚雄彝族自治州中级人民法院于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21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刑终</w:t>
      </w:r>
      <w:r>
        <w:rPr>
          <w:rFonts w:ascii="仿宋_GB2312" w:eastAsia="仿宋_GB2312" w:hAnsi="仿宋_GB2312" w:cs="仿宋_GB2312" w:hint="eastAsia"/>
          <w:lang w:val="en-US"/>
        </w:rPr>
        <w:t>137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01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8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2023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7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AC7367" w:rsidRDefault="0002364C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AC7367" w:rsidRDefault="0002364C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01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次，罚金已全部履行，其中本次考核期内执行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罚金人民币</w:t>
      </w:r>
      <w:r>
        <w:rPr>
          <w:rFonts w:ascii="仿宋_GB2312" w:eastAsia="仿宋_GB2312" w:hAnsi="仿宋_GB2312" w:cs="仿宋_GB2312" w:hint="eastAsia"/>
          <w:lang w:val="en-US"/>
        </w:rPr>
        <w:t>8000.00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60.56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508.47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AC7367" w:rsidRDefault="0002364C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为此，根据《中华人民共和国刑法》第七十八条第一款、第七十九条、《中华人民共和国刑事诉讼法》第二百七十三条第二款、《中华人民共和国监狱法》第二十</w:t>
      </w:r>
      <w:r>
        <w:rPr>
          <w:rFonts w:ascii="仿宋_GB2312" w:eastAsia="仿宋_GB2312" w:hAnsi="仿宋_GB2312" w:cs="仿宋_GB2312" w:hint="eastAsia"/>
          <w:lang w:val="en-US"/>
        </w:rPr>
        <w:t>九条、第三十条之规定，建议对罪犯高建阳予以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减去有期徒刑六个月。特提请裁定。</w:t>
      </w:r>
      <w:bookmarkEnd w:id="9"/>
    </w:p>
    <w:p w:rsidR="00AC7367" w:rsidRDefault="00AC736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C7367" w:rsidRDefault="00AC736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C7367" w:rsidRDefault="0002364C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AC7367" w:rsidRDefault="00AC736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C7367" w:rsidRDefault="0002364C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AC7367" w:rsidRDefault="0002364C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AC7367" w:rsidRDefault="0002364C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AC7367" w:rsidRDefault="00702BB3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AC7367" w:rsidSect="00AC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4C" w:rsidRDefault="0002364C" w:rsidP="00702BB3">
      <w:r>
        <w:separator/>
      </w:r>
    </w:p>
  </w:endnote>
  <w:endnote w:type="continuationSeparator" w:id="1">
    <w:p w:rsidR="0002364C" w:rsidRDefault="0002364C" w:rsidP="0070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4C" w:rsidRDefault="0002364C" w:rsidP="00702BB3">
      <w:r>
        <w:separator/>
      </w:r>
    </w:p>
  </w:footnote>
  <w:footnote w:type="continuationSeparator" w:id="1">
    <w:p w:rsidR="0002364C" w:rsidRDefault="0002364C" w:rsidP="0070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 w:rsidP="00702BB3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B3" w:rsidRDefault="00702B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7367"/>
    <w:rsid w:val="0002364C"/>
    <w:rsid w:val="00702BB3"/>
    <w:rsid w:val="00AC7367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C736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AC7367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C7367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AC7367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AC7367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AC7367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AC7367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AC7367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AC7367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AC7367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AC7367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AC7367"/>
  </w:style>
  <w:style w:type="paragraph" w:styleId="a4">
    <w:name w:val="Salutation"/>
    <w:basedOn w:val="a"/>
    <w:next w:val="a"/>
    <w:qFormat/>
    <w:rsid w:val="00AC7367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AC7367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AC7367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AC7367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AC7367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AC7367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AC7367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AC7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C7367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AC7367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AC7367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AC7367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AC7367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AC7367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AC7367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AC7367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AC7367"/>
    <w:rPr>
      <w:b/>
      <w:bCs/>
    </w:rPr>
  </w:style>
  <w:style w:type="table" w:styleId="ad">
    <w:name w:val="Table Grid"/>
    <w:basedOn w:val="a1"/>
    <w:uiPriority w:val="59"/>
    <w:qFormat/>
    <w:rsid w:val="00AC7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AC7367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AC7367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AC7367"/>
    <w:rPr>
      <w:vertAlign w:val="superscript"/>
    </w:rPr>
  </w:style>
  <w:style w:type="paragraph" w:customStyle="1" w:styleId="TOC1">
    <w:name w:val="TOC 标题1"/>
    <w:uiPriority w:val="39"/>
    <w:unhideWhenUsed/>
    <w:qFormat/>
    <w:rsid w:val="00AC736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AC7367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AC7367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AC7367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AC7367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AC7367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AC7367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AC7367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AC7367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AC7367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AC7367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AC736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AC736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C736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AC736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C7367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C7367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C7367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C7367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C736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C736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C7367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AC7367"/>
    <w:rPr>
      <w:sz w:val="20"/>
    </w:rPr>
  </w:style>
  <w:style w:type="paragraph" w:customStyle="1" w:styleId="TOC10">
    <w:name w:val="TOC 标题1"/>
    <w:uiPriority w:val="39"/>
    <w:unhideWhenUsed/>
    <w:qFormat/>
    <w:rsid w:val="00AC736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AC7367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AC7367"/>
    <w:rPr>
      <w:sz w:val="18"/>
      <w:szCs w:val="18"/>
    </w:rPr>
  </w:style>
  <w:style w:type="paragraph" w:styleId="af5">
    <w:name w:val="No Spacing"/>
    <w:uiPriority w:val="1"/>
    <w:qFormat/>
    <w:rsid w:val="00AC736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AC7367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AC7367"/>
  </w:style>
  <w:style w:type="paragraph" w:customStyle="1" w:styleId="Default">
    <w:name w:val="Default"/>
    <w:qFormat/>
    <w:rsid w:val="00AC736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AC7367"/>
    <w:rPr>
      <w:sz w:val="18"/>
      <w:szCs w:val="18"/>
    </w:rPr>
  </w:style>
  <w:style w:type="character" w:customStyle="1" w:styleId="af9">
    <w:name w:val="称呼 字符"/>
    <w:basedOn w:val="a0"/>
    <w:qFormat/>
    <w:rsid w:val="00AC7367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AC7367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AC7367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AC736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