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(2022)三狱减字第378号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罪犯岳太雄，男，1963年10月3日出生，汉族，云南省陇川县人，初级中学肄业，现在云南省第三监狱服刑。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2018年01月16日作出(2017)云31刑初259号刑事判决，以被告人岳太雄犯非法持有毒品罪，判处有期徒刑九年，并处罚金人民币10000.00元；前罪犯非法持有毒品罪，未执行刑罚有期徒刑一年十个月，并处罚金人民币3000.00元，数罪并罚，决定执行有期徒刑十年，并处罚金人民币13000.00元。判决发生法律效力后，于2018年03月15日交付监狱执行刑罚。现刑期自2018年3月14日至2028年3月13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05月至2021年10月获记表扬7次，另查明，该犯系毒品再犯，刑罚执行期间又故意犯罪，新罪被判处有期徒刑；罚金已全部履行；期内月均消费69.78元，账户余额881.06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为此，根据《中华人民共和国刑法》第七十八条第一款、第七十九条、《中华人民共和国刑事诉讼法》第二百七十三条第二款、《中华人民共和国监狱法》第二十九条、第三十条之规定，建议对罪犯岳太雄予以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