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罪犯余杰，男，1999年11月13日出生，汉族，贵州省毕节市七星关区人，初级中学教育，现在云南省第三监狱服刑。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04月07日作出(2020)云0122刑初35号刑事判决，以被告人余杰犯抢劫罪，判处有期徒刑三年六个月，并处罚金人民币4000.00元。判决发生法律效力后，于2020年05月15日交付监狱执行刑罚。现刑期自2019年10月4日至2023年4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12月获记表扬3次，罚金已全部履行，其中本次考核期内执行罚金人民币4000.00元；期内月均消费81.00元，账户余额2194.41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