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(2022)三狱减字第183号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罪犯尹集超，男，1986年5月15日出生，汉族，云南省芒市人，小学教育，现在云南省第三监狱服刑。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2006年01月17日作出(2006)德刑三初字第3号刑事判决，以被告人尹集超犯抢劫罪，判处无期徒刑，剥夺政治权利终身，并处没收个人全部财产。判决发生法律效力后，于2006年04月19日交付监狱执行刑罚。执行期间，于2008年08月10日经云南省高级人民法院以(2008)云高刑执字第4600号裁定，裁定减为有期徒刑十九年十个月，剥夺政治权利改为七年；于2011年11月07日经云南省昆明市中级人民法院以(2011)昆刑执字第19418号裁定，裁定减去有期徒刑一年十个月，剥夺政治权利七年不变；于2013年05月10日经云南省昆明市中级人民法院以(2013)昆刑执字第2523号裁定，裁定减去有期徒刑九个月，剥夺政治权利七年不变；于2014年05月28日经云南省昆明市中级人民法院以(2014)昆刑执字第9037号裁定，裁定减去有期徒刑九个月，剥夺政治权利七年不变；于2015年06月22日经云南省昆明市中级人民法院以(2015)昆刑执字第8962号裁定，裁定减去有期徒刑八个月，剥夺政治权利七年不变；于2016年08月29日经云南省昆明市中级人民法院以(2016)云01刑更14535号裁定，裁定减去有期徒刑八个月，剥夺政治权利七年不变；于2018年12月24日经云南省昆明市中级人民法院以(2018)云01刑更16710号裁定，裁定减去有期徒刑六个月，剥夺政治权利七年不变。现刑期自2008年8月10日至2023年4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06月至2021年03月获记表扬6次，另查明，该犯系因故意杀人、强奸、抢劫、绑架、放火、爆炸、投放危险物质或者有组织的暴力性犯罪被判处十年有期徒刑以上刑罚的罪犯；已履行没收个人财产人民币1000.00元，其中本次考核期内执行没收财产人民币1000.00元；期内月均消费64.78元，账户余额667.66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为此，根据《中华人民共和国刑法》第七十八条第一款、第七十九条、《中华人民共和国刑事诉讼法》第二百七十三条第二款、《中华人民共和国监狱法》第二十九条、第三十条之规定，建议对罪犯尹集超予以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br w:type="page"/>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