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(2022)三狱减字第154号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罪犯依亮，男，1977年1月12日出生，傣族，云南省瑞丽市人，文盲，现在云南省第三监狱服刑。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瑞丽市人民法院于2016年11月09日作出(2016)云3102刑初143号刑事判决，以被告人依亮犯贩卖毒品罪，判处有期徒刑八年一个月，并处罚金人民币10000.00元。宣判后，被告人依亮不服，提出上诉。云南省德宏傣族景颇族自治州中级人民法院于2017年02月28日作出(2017)云31刑终8号刑事裁定，驳回上诉，维持原判。判决发生法律效力后，于2017年04月18日交付监狱执行刑罚。执行期间，于2019年04月01日经云南省昆明市中级人民法院以(2019)云01刑更3665号裁定，裁定减去有期徒刑九个月；于2020年11月23日经云南省昆明市中级人民法院以(2020)云01刑更6876号裁定，裁定减去有期徒刑九个月。现刑期自2016年6月22日至2023年1月21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05月至2021年09月获记表扬3次，另查明，该犯系确有履行能力而不履行或不全部履行生效裁判中财产性判项的罪犯；未履行财产性判项；期内月均消费60.00元，账户余额613.00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为此，根据《中华人民共和国刑法》第七十八条第一款、第七十九条、《中华人民共和国刑事诉讼法》第二百七十三条第二款、《中华人民共和国监狱法》第二十九条、第三十条之规定，建议对罪犯依亮予以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