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(2022)三狱减字第343号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罪犯杨从修，男，1984年6月8日出生，汉族，云南省梁河县人，小学教育，现在云南省第三监狱服刑。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梁河县人民法院于2017年12月28日作出(2017)云3122刑初95号刑事判决，以被告人杨从修犯运输毒品罪，判处有期徒刑八年六个月，并处罚金人民币5000.00元。宣判后，被告人杨从修不服，提出上诉。云南省德宏傣族景颇族自治州中级人民法院于2018年06月04日作出(2018)云31刑终24号刑事裁定，驳回上诉，维持原判。判决发生法律效力后，于2018年07月11日交付监狱执行刑罚。执行期间，于2020年08月19日经云南省昆明市中级人民法院以(2020)云01刑更3506号裁定，裁定减去有期徒刑八个月。现刑期自2017年6月13日至2025年4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12月获记表扬4次，已履行罚金人民币1000.00元，其中本次考核期内执行罚金人民币1000.00元；期内月均消费93.07元，账户余额410.46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为此，根据《中华人民共和国刑法》第七十八条第一款、第七十九条、《中华人民共和国刑事诉讼法》第二百七十三条第二款、《中华人民共和国监狱法》第二十九条、第三十条之规定，建议对罪犯杨从修予以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