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(2022)三狱减字第286号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罪犯杨金恩，男，1997年12月21日出生，汉族，云南省龙陵县人，中等专科毕业，现在云南省第三监狱服刑。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2018年07月12日作出(2018)云31刑初第89号刑事判决，以被告人杨金恩犯运输毒品罪，判处有期徒刑七年，并处罚金人民币10000.00元。判决发生法律效力后，于2018年08月15日交付监狱执行刑罚。执行期间，于2020年08月18日经云南省昆明市中级人民法院以(2020)云01刑更3344号裁定，裁定减去有期徒刑八个月。现刑期自2017年9月22日至2024年1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07月获记表扬3次，罚金已全部履行；期内月均消费83.10元，账户余额451.71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为此，根据《中华人民共和国刑法》第七十八条第一款、第七十九条、《中华人民共和国刑事诉讼法》第二百七十三条第二款、《中华人民共和国监狱法》第二十九条、第三十条之规定，建议对罪犯杨金恩予以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