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(2022)三狱减字第276号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罪犯岩温卖，男，1991年1月23日出生，傣族，云南省勐海县人，初级中学教育，现在云南省第三监狱服刑。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12月11日作出(2012)西刑初字第468号刑事判决，以被告人岩温卖犯运输毒品罪，判处死刑，缓期二年执行，剥夺政治权利终身，并处没收个人全部财产。宣判后，被告人岩温卖不服，提出上诉。云南省高级人民法院于2013年07月03日作出(2013)云高刑终字第567号刑事裁定，驳回上诉，维持并核准原判。判决发生法律效力后，于2013年08月07日交付监狱执行刑罚。执行期间，于2015年11月13日经云南省高级人民法院以(2015)云高刑执字第2700号裁定，裁定减为无期徒刑；于2019年12月16日经云南省高级人民法院以(2019)云刑更2679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08月至2021年11月获记表扬5次，已履行没收个人财产人民币1000.00元，其中本次考核期内执行没收财产人民币1000.00元；期内月均消费116.20元，账户余额825.89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为此，根据《中华人民共和国刑法》第七十八条第一款、第七十九条、《中华人民共和国刑事诉讼法》第二百七十三条第二款、《中华人民共和国监狱法》第二十九条、第三十条之规定，建议对罪犯岩温卖予以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