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(2022)三狱减字第405号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罪犯许庆荣，男，1986年10月7日出生，汉族，云南省盈江县人，小学教育，现在云南省第三监狱服刑。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盈江县人民法院于2017年08月15日作出(2017)云3123刑初111号刑事判决，以被告人许庆荣犯运输毒品罪，判处有期徒刑十二年，并处罚金人民币30000.00元。判决发生法律效力后，于2017年09月22日交付监狱执行刑罚。执行期间，于2020年04月01日经云南省昆明市中级人民法院以(2020)云刑更1615号裁定，裁定减去有期徒刑八个月。现刑期自2017年3月24日至2028年7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08月获记表扬4次，未履行财产性判项；期内月均消费120.31元，账户余额556.50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为此，根据《中华人民共和国刑法》第七十八条第一款、第七十九条、《中华人民共和国刑事诉讼法》第二百七十三条第二款、《中华人民共和国监狱法》第二十九条、第三十条之规定，建议对罪犯许庆荣予以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