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(2022)三狱减字第351号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罪犯谢世金，男，1988年11月27日出生，汉族，云南省鲁甸县人，初级中学教育，现在云南省第三监狱服刑。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德宏傣族景颇族自治州中级人民法院于2016年12月27日作出(2016)云31刑初339号刑事判决，以被告人谢世金犯贩卖、运输毒品罪，判处有期徒刑十五年，并处没收个人财产人民币30000.00元。宣判后，被告人谢世金不服，提出上诉。云南省高级人民法院于2017年08月25日作出(2017)云刑终742号刑事裁定，驳回上诉，维持原判。判决发生法律效力后，于2017年12月07日交付监狱执行刑罚。执行期间，于2020年04月02日经云南省昆明市中级人民法院以(2020)云01刑更1657号裁定，裁定减去有期徒刑八个月。现刑期自2015年12月12日至2030年4月11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2020年01月至2021年04月获记表扬3次，已履行没收个人财产人民币1000.00元，其中本次考核期内执行没收财产人民币1000.00元；期内月均消费83.16元，账户余额361.33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为此，根据《中华人民共和国刑法》第七十八条第一款、第七十九条、《中华人民共和国刑事诉讼法》第二百七十三条第二款、《中华人民共和国监狱法》第二十九条、第三十条之规定，建议对罪犯谢世金予以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减去有期徒刑八个月。特提请裁定。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2022年04月18日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