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罪犯尚公扎，男，1989年6月23日出生，景颇族，云南省盈江县人，文盲，现在云南省第三监狱服刑。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09月15日作出(2014)德刑三初字第82号刑事判决，以被告人尚公扎犯运输毒品罪，判处无期徒刑，剥夺政治权利终身，并处没收个人全部财产。判决发生法律效力后，于2014年11月12日交付监狱执行刑罚。执行期间，于2017年04月24日经云南省高级人民法院以(2017)云刑更108号裁定，裁定减为有期徒刑二十二年；于2019年09月29日经云南省昆明市中级人民法院以(2019)云01刑更6903号裁定，裁定减去有期徒刑九个月，剥夺政治权利十年不变。现刑期自2017年4月24日至2038年7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12月获记表扬6次，没收个人全部财产已履行完毕，其中本次考核期内执行没收财产人民币11000.00元；期内月均消费109.18元，账户余额1538.10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为此，根据《中华人民共和国刑法》第七十八条第一款、第七十九条、《中华人民共和国刑事诉讼法》第二百七十三条第二款、《中华人民共和国监狱法》第二十九条、第三十条之规定，建议对罪犯尚公扎予以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