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(2022)三狱减字第366号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罪犯王朝平，男，1956年8月23日出生，汉族，湖北省武汉市人，中等专科结业，现在云南省第三监狱服刑。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01月24日作出(2008)临中刑初字第20号刑事判决，以被告人王朝平犯运输毒品罪，判处无期徒刑，剥夺政治权利终身，并处没收个人财产人民币20000.00元。判决发生法律效力后，于2008年03月25日交付监狱执行刑罚。执行期间，于2010年05月27日经云南省高级人民法院以(2010)云高刑执字第1580号裁定，裁定减为有期徒刑十九年九个月，剥夺政治权利改为七个月；于2012年06月29日经云南省昆明市中级人民法院以(2012)昆刑执字第17166号裁定，裁定减去有期徒刑一年十一个月，剥夺政治权利七年不变；于2013年08月08日经云南省昆明市中级人民法院以(2013)昆刑执字第14228号裁定，裁定减去有期徒刑八个月，剥夺政治权利七年不变；于2014年09月08日经云南省昆明市中级人民法院以(2014)昆刑执字第18318号裁定，裁定减去有期徒刑八个月，剥夺政治权利七年不变；于2015年10月15日经云南省昆明市中级人民法院以(2015)昆刑执字第15190号裁定，裁定减去有期徒刑九个月，剥夺政治权利七年不变；于2016年12月27日经云南省昆明市中级人民法院以(2016)云01刑更20595号裁定，裁定减去有期徒刑十个月，剥夺政治权利七年不变；于2019年06月26日经云南省昆明市中级人民法院以(2019)云01刑更5203号裁定，裁定减去有期徒刑九个月，剥夺政治权利七年不变。现刑期自2010年5月27日至2024年7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07月获记表扬5次，未履行财产性判项；期内月均消费45.64元，账户余额366.20元；于鉴定为疾病犯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为此，根据《中华人民共和国刑法》第七十八条第一款、第七十九条、《中华人民共和国刑事诉讼法》第二百七十三条第二款、《中华人民共和国监狱法》第二十九条、第三十条之规定，建议对罪犯王朝平予以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