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(2022)三狱减字第181号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罪犯田勇士，男，1954年12月10日出生，汉族，云南省沧源佤族自治县人，小学教育，现在云南省第三监狱服刑。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临沧市中级人民法院于2010年06月02日作出(2010)临中刑初字第171号刑事判决，以被告人田勇士犯贩卖、运输毒品罪，判处无期徒刑，剥夺政治权利终身，并处没收个人财产人民币20000.00元。判决发生法律效力后，于2010年07月12日交付监狱执行刑罚。执行期间，于2013年02月28日经云南省高级人民法院以(2013)云高刑执字第440号裁定，裁定减为有期徒刑十九年七个月，剥夺政治权利改为七年；于2015年10月15日经云南省昆明市中级人民法院以(2015)昆刑执字第15443号裁定，裁定减去有期徒刑一年，剥夺政治权利七年不变；于2016年12月27日经云南省昆明市中级人民法院以(2016)云01刑更20632号裁定，裁定减去有期徒刑八个月，剥夺政治权利七年不变；于2019年06月25日经云南省昆明市中级人民法院以(2019)云01刑更5180号裁定，裁定减去有期徒刑九个月，剥夺政治权利七年不变。现刑期自2013年2月28日至2030年4月27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2018年12月至2021年04月获记表扬5次，已履行没收个人财产人民币1000.00元，其中本次考核期内执行没收财产人民币1000.00元；期内月均消费41.00元，账户余额609.00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为此，根据《中华人民共和国刑法》第七十八条第一款、第七十九条、《中华人民共和国刑事诉讼法》第二百七十三条第二款、《中华人民共和国监狱法》第二十九条、第三十条之规定，建议对罪犯田勇士予以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减去有期徒刑九个月，剥夺政治权利七年不变。特提请裁定。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