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罪犯宋良彪，男，1979年5月20日出生，汉族，云南省盐津县人，初级中学教育，现在云南省第三监狱服刑。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10月17日作出(2013)德刑三初字第161号刑事判决，以被告人宋良彪犯运输毒品罪，判处死刑，缓期二年执行，剥夺政治权利终身，并处没收个人全部财产。宣判后，被告人宋良彪不服，提出上诉。云南省高级人民法院于2014年05月15日作出(2014)云高刑终398号刑事裁定，驳回上诉，维持并核准原判。判决发生法律效力后，于2014年07月10日交付监狱执行刑罚。执行期间，于2016年08月03日经云南省高级人民法院以(2016)云刑更2503号裁定，裁定减为无期徒刑，剥夺政治权利终身不变；于2019年12月12日经云南省高级人民法院以(2019)云刑更2668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11月获记表扬5次，已履行没收个人财产人民币1500.00元，其中本次考核期内执行没收财产人民币1500.00元；期内月均消费100.00元，账户余额1413.00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为此，根据《中华人民共和国刑法》第七十八条第一款、第七十九条、《中华人民共和国刑事诉讼法》第二百七十三条第二款、《中华人民共和国监狱法》第二十九条、第三十条之规定，建议对罪犯宋良彪予以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