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罪犯庞鹏鹏，男，1985年6月15日出生，汉族，陕西省兴平市人，大学专科结业，现在云南省第三监狱服刑。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18日作出(2017)云31刑初166号刑事判决，以被告人庞鹏鹏犯运输毒品罪，判处有期徒刑十五年，并处没收个人财产人民币20000.00元。判决发生法律效力后，于2017年11月03日交付监狱执行刑罚。执行期间，于2020年04月02日经云南省昆明市中级人民法院以(2020)云01刑更1621号裁定，裁定减去有期徒刑八个月。现刑期自2017年3月2日至2031年7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10月获记表扬4次，未履行财产性判项；期内月均消费38.60元，账户余额1618.00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为此，根据《中华人民共和国刑法》第七十八条第一款、第七十九条、《中华人民共和国刑事诉讼法》第二百七十三条第二款、《中华人民共和国监狱法》第二十九条、第三十条之规定，建议对罪犯庞鹏鹏予以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