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left="0" w:firstLine="442"/>
        <w:jc w:val="center"/>
        <w:textAlignment w:val="auto"/>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(2022)三狱减字第385号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罪犯排腊龙，男，1980年1月20日出生，景颇族，云南省盈江县人，文盲，现在云南省第三监狱服刑。</w:t>
      </w:r>
      <w:bookmarkEnd w:id="4"/>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5" w:name="data_str_1"/>
      <w:r>
        <w:rPr>
          <w:rFonts w:ascii="仿宋_GB2312" w:eastAsia="仿宋_GB2312" w:hAnsi="仿宋_GB2312" w:cs="仿宋_GB2312" w:hint="eastAsia"/>
          <w:sz w:val="30"/>
          <w:lang w:val="en-US" w:eastAsia="zh-CN"/>
        </w:rPr>
        <w:t>云南省德宏傣族景颇族自治州中级人民法院于2010年01月22日作出(2009)德中刑三初字第119号刑事判决，以被告人排腊龙犯故意杀人罪，判处死刑，缓期二年执行，剥夺政治权利终身。并依法报请云南省高级人民法院核准，云南省高级人民法院于2010年06月24日作出(2010)云高刑终字第223号刑事裁定，核准原判。判决发生法律效力后，于2010年12月02日交付监狱执行刑罚。执行期间，于2012年08月09日经云南省高级人民法院以(2012)云高刑执字第2200号裁定，裁定减为无期徒刑，剥夺政治权利终身不变；于2014年12月17日经云南省高级人民法院以(2014)云高刑执字第3716号裁定，裁定减为有期徒刑十九年八个月，剥夺政治权利改为七年；于2017年06月13日经云南省昆明市中级人民法院以(2017)云01刑更671号裁定，裁定减去有期徒刑五个月，剥夺政治权利七年不变；于2019年10月09日经云南省昆明市中级人民法院以(2019)云01刑更6912号裁定，裁定减去有期徒刑八个月，剥夺政治权利七年不变。现刑期自2014年12月17日至2033年7月16日止。</w:t>
      </w:r>
      <w:bookmarkEnd w:id="5"/>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2019年02月至2021年12月获记表扬6次，另查明，该犯系因故意杀人、强奸、抢劫、绑架、放火、爆炸、投放危险物质或者有组织的暴力性犯罪被判处十年有期徒刑以上刑罚的罪犯；期内月均消费7.60元，账户余额463.58元。</w:t>
      </w:r>
      <w:bookmarkEnd w:id="7"/>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为此，根据《中华人民共和国刑法》第七十八条第一款、第七十九条、《中华人民共和国刑事诉讼法》第二百七十三条第二款、《中华人民共和国监狱法》第二十九条、第三十条之规定，建议对罪犯排腊龙予以</w:t>
      </w:r>
      <w:bookmarkEnd w:id="8"/>
      <w:bookmarkStart w:id="9" w:name="tqjg"/>
      <w:r>
        <w:rPr>
          <w:rFonts w:ascii="仿宋_GB2312" w:eastAsia="仿宋_GB2312" w:hAnsi="仿宋_GB2312" w:cs="仿宋_GB2312" w:hint="eastAsia"/>
          <w:sz w:val="30"/>
          <w:lang w:val="en-US" w:eastAsia="zh-CN"/>
        </w:rPr>
        <w:t>减去有期徒刑八个月，剥夺政治权利七年不变。特提请裁定。</w:t>
      </w:r>
      <w:bookmarkEnd w:id="9"/>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hint="eastAsia"/>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2022年04月18日</w:t>
      </w:r>
      <w:bookmarkEnd w:id="14"/>
    </w:p>
    <w:sectPr>
      <w:pgSz w:w="11906" w:h="16838"/>
      <w:pgMar w:top="1440" w:right="1800" w:bottom="1440" w:left="1800" w:header="851" w:footer="992" w:gutter="0"/>
      <w:cols w:num="1" w:space="425"/>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B73628"/>
    <w:rsid w:val="02FB1E4C"/>
    <w:rsid w:val="06A55AB6"/>
    <w:rsid w:val="0BD4735C"/>
    <w:rsid w:val="0D62276E"/>
    <w:rsid w:val="1269601D"/>
    <w:rsid w:val="1C2D44D0"/>
    <w:rsid w:val="21AC1D5E"/>
    <w:rsid w:val="227F40D5"/>
    <w:rsid w:val="26172D20"/>
    <w:rsid w:val="264E1512"/>
    <w:rsid w:val="28B154CB"/>
    <w:rsid w:val="2A9F7A7D"/>
    <w:rsid w:val="2D5215FD"/>
    <w:rsid w:val="38322A1D"/>
    <w:rsid w:val="3B243B55"/>
    <w:rsid w:val="3CC26DE6"/>
    <w:rsid w:val="3EA426C7"/>
    <w:rsid w:val="3FE3537C"/>
    <w:rsid w:val="487A2704"/>
    <w:rsid w:val="496B60D3"/>
    <w:rsid w:val="4FD60B51"/>
    <w:rsid w:val="4FF617DB"/>
    <w:rsid w:val="54DD63EF"/>
    <w:rsid w:val="571F0C8C"/>
    <w:rsid w:val="5B891631"/>
    <w:rsid w:val="66C6622D"/>
    <w:rsid w:val="67DB5AEA"/>
    <w:rsid w:val="6B4829AC"/>
    <w:rsid w:val="6B52073A"/>
    <w:rsid w:val="71291FF4"/>
    <w:rsid w:val="72712B7A"/>
    <w:rsid w:val="72DD4CDF"/>
    <w:rsid w:val="77C046A2"/>
    <w:rsid w:val="7CB02B7E"/>
    <w:rsid w:val="7CD744B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lsdException w:name="footnote text" w:qFormat="1"/>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semiHidden="0" w:uiPriority="0" w:unhideWhenUsed="0" w:qFormat="1"/>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93411</dc:creator>
  <cp:lastModifiedBy>lenovo</cp:lastModifiedBy>
  <cp:revision>0</cp:revision>
  <dcterms:created xsi:type="dcterms:W3CDTF">2019-07-02T07:39:00Z</dcterms:created>
  <dcterms:modified xsi:type="dcterms:W3CDTF">2020-09-09T03:34:11Z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