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(2022)三狱减字第119号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罪犯排本经，男，1984年11月12日出生，景颇族，云南省盈江县人，小学教育，现在云南省第三监狱服刑。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01月22日作出(2014)德刑一初字第335号刑事判决，以被告人排本经犯运输毒品罪，判处无期徒刑，剥夺政治权利终身，并处没收个人全部财产。判决发生法律效力后，于2015年04月16日交付监狱执行刑罚。执行期间，于2017年09月19日经云南省高级人民法院以(2017)云刑更1230号裁定，裁定减为有期徒刑二十二年，剥夺政治权利改为十年；于2019年12月19日经云南省昆明市中级人民法院以(2019)云01刑更8821号裁定，裁定减去有期徒刑九个月，剥夺政治权利十年不变。现刑期自2017年9月19日至2038年12月18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11月获记表扬5次，已履行没收个人财产人民币1000.00元，其中本次考核期内执行没收财产人民币1000.00元；期内月均消费70.50元，账户余额1146.50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为此，根据《中华人民共和国刑法》第七十八条第一款、第七十九条、《中华人民共和国刑事诉讼法》第二百七十三条第二款、《中华人民共和国监狱法》第二十九条、第三十条之规定，建议对罪犯排本经予以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