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(2022)三狱减字第399号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罪犯马占明，男，1982年2月20日出生，回族，青海省湟中县人，小学教育，现在云南省第三监狱服刑。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安宁市人民法院于2019年08月21日作出(2019)云0181刑初215号刑事判决，以被告人马占明犯包庇罪，判处有期徒刑二年；犯保险诈骗罪，判处有期徒刑四年，并处罚金人民币20000.00元，数罪并罚，决定执行有期徒刑五年五个月，并处罚金人民币20000.00元。判决发生法律效力后，于2019年09月06日交付监狱执行刑罚。现刑期自2019年3月12日至2024年8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09月获记表扬4次，另查明，该犯系破坏金融管理秩序和金融诈骗犯罪罪犯；罚金已全部履行，其中本次考核期内执行罚金人民币20000.00元；期内月均消费85.97元，账户余额1226.30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为此，根据《中华人民共和国刑法》第七十八条第一款、第七十九条、《中华人民共和国刑事诉讼法》第二百七十三条第二款、《中华人民共和国监狱法》第二十九条、第三十条之规定，建议对罪犯马占明予以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