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(2022)三狱减字第222号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罪犯李克布，男，1983年3月1日出生，彝族，云南省宁蒗彝族自治县人，文盲，现在云南省第三监狱服刑。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丽江市中级人民法院于2013年06月14日作出(2013)丽中刑初字第22号刑事判决，以被告人李克布犯运输毒品罪，判处死刑，缓期二年执行，剥夺政治权利终身，并处没收个人全部财产。宣判后，被告人李克布不服，提出上诉。云南省高级人民法院于2013年12月14日作出(2013)云高刑终字第1117号刑事裁定，驳回上诉，维持并核准原判。判决发生法律效力后，于2014年05月15日交付监狱执行刑罚。执行期间，于2016年05月05日经云南省高级人民法院以(2016)云刑更1285号裁定，裁定减为无期徒刑，剥夺政治权利终身不变；于2019年10月22日经云南省高级人民法院以(2019)云刑更2052号裁定，裁定减为有期徒刑二十五年，剥夺政治权利改为十年。现刑期自2019年10月22日至2044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06月至2021年09月获记表扬5次，未履行财产性判项；期内月均消费74.00元，账户余额914.00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为此，根据《中华人民共和国刑法》第七十八条第一款、第七十九条、《中华人民共和国刑事诉讼法》第二百七十三条第二款、《中华人民共和国监狱法》第二十九条、第三十条之规定，建议对罪犯李克布予以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