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(2022)三狱减字第424号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罪犯蒋海良，男，1982年12月23日出生，汉族，云南省保山市隆阳区人，小学教育，现在云南省第三监狱服刑。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2015年11月11日作出(2015)芒刑初字169号刑事判决，以被告人蒋海良犯运输毒品罪，判处有期徒刑十一年，并处罚金人民币20000.00元。判决发生法律效力后，于2015年12月24日交付监狱执行刑罚。执行期间，于2018年04月25日经云南省昆明市中级人民法院以(2018)云01刑更4589号裁定，裁定减去有期徒刑九个月；于2020年03月30日经云南省昆明市中级人民法院以(2020)云刑更1573号裁定，裁定减去有期徒刑九个月。现刑期自2015年6月10日至2024年12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08月获记表扬4次，已履行罚金人民币1000.00元，其中本次考核期内执行罚金人民币1000.00元；期内月均消费104.00元，账户余额1293.00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为此，根据《中华人民共和国刑法》第七十八条第一款、第七十九条、《中华人民共和国刑事诉讼法》第二百七十三条第二款、《中华人民共和国监狱法》第二十九条、第三十条之规定，建议对罪犯蒋海良予以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