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罪犯景志强，男，1975年12月21日出生，傣族，云南省芒市人，初级中学教育，现在云南省第三监狱服刑。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2017年12月05日作出(2017)云3103刑初254号刑事判决，以被告人景志强犯贩卖毒品罪，判处有期徒刑八年，并处罚金人民币6000.00元。宣判后，被告人景志强不服，提出上诉。云南省德宏傣族景颇族自治州中级人民法院于2018年03月19日作出(2018)云31刑终18号刑事裁定，驳回上诉，维持原判。判决发生法律效力后，于2018年05月16日交付监狱执行刑罚。执行期间，于2020年11月19日经云南省昆明市中级人民法院以(2020)云01刑更7009号裁定，裁定减去有期徒刑六个月。现刑期自2017年3月30日至2024年9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11月获记表扬3次，另查明，该犯系毒品再犯；未履行财产性判项；期内月均消费68.50元，账户余额791.10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为此，根据《中华人民共和国刑法》第七十八条第一款、第七十九条、《中华人民共和国刑事诉讼法》第二百七十三条第二款、《中华人民共和国监狱法》第二十九条、第三十条之规定，建议对罪犯景志强予以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