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(2022)三狱减字第252号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罪犯黄加才，男，1986年11月17日出生，汉族，云南省芒市人，小学教育，现在云南省第三监狱服刑。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03月28日作出(2016)云31刑初401号刑事判决，以被告人黄加才犯贩卖、运输毒品罪，判处有期徒刑十年，并处罚金人民币10000.00元。判决发生法律效力后，于2017年11月24日交付监狱执行刑罚。执行期间，于2020年04月02日经云南省昆明市中级人民法院以(2020)云01刑更1653号裁定，裁定减去有期徒刑八个月。现刑期自2016年3月14日至2025年7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05月获记表扬3次，罚金已全部履行，其中本次考核期内执行罚金人民币10000.00元；期内月均消费88.03元，账户余额451.79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为此，根据《中华人民共和国刑法》第七十八条第一款、第七十九条、《中华人民共和国刑事诉讼法》第二百七十三条第二款、《中华人民共和国监狱法》第二十九条、第三十条之规定，建议对罪犯黄加才予以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