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(2022)三狱减字第295号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罪犯谷忠广，男，1976年5月20日出生，汉族，云南省盈江县人，小学教育，现在云南省第三监狱服刑。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2018年01月19日作出(2017)云31刑初255号刑事判决，以被告人谷忠广犯非法持有毒品罪，判处有期徒刑八年，并处罚金人民币20000.00元。判决发生法律效力后，于2018年03月06日交付监狱执行刑罚。执行期间，于2020年08月18日经云南省昆明市中级人民法院以(2020)云01刑更3336号裁定，裁定减去有期徒刑六个月。现刑期自2017年5月11日至2024年11月10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2021年09月获记表扬3次，另查明，该犯系毒品再犯；已履行罚金人民币1000.00元，其中本次考核期内执行罚金人民币1000.00元；期内月均消费98.80元，账户余额655.22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为此，根据《中华人民共和国刑法》第七十八条第一款、第七十九条、《中华人民共和国刑事诉讼法》第二百七十三条第二款、《中华人民共和国监狱法》第二十九条、第三十条之规定，建议对罪犯谷忠广予以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