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(2022)三狱减字第272号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罪犯刀绍明，男，1979年4月12日出生，傣族，云南省镇康县人，初级中学教育，现在云南省第三监狱服刑。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10月14日作出(2007)临中刑初字第417号刑事判决，以被告人刀绍明犯运输毒品罪，判处无期徒刑，剥夺政治权利终身，并处没收个人财产人民币30000.00元。判决发生法律效力后，于2008年01月25日交付监狱执行刑罚。执行期间，于2010年05月27日经云南省高级人民法院以(2010)云高刑执字第1584号裁定，裁定减为有期徒刑十九年十一个月，剥夺政治权利改为七年；于2012年06月29日经云南省昆明市中级人民法院以(2012)昆刑执字第17240号裁定，裁定减去有期徒刑一年十一个月，剥夺政治权利七年不变；于2013年08月08日经云南省昆明市中级人民法院以(2013)昆刑执字第14208号裁定，裁定减去有期徒刑七个月，剥夺政治权利七年不变；于2014年09月08日经云南省昆明市中级人民法院以(2014)昆刑执字第18344号裁定，裁定减去有期徒刑八个月，剥夺政治权利七年不变；于2015年10月15日经云南省昆明市中级人民法院以(2015)昆刑执字第15115号裁定，裁定减去有期徒刑八个月，剥夺政治权利七年不变；于2016年12月27日经云南省昆明市中级人民法院以(2016)云01刑更20771号裁定，裁定减去有期徒刑一年，剥夺政治权利七年不变；于2019年06月26日经云南省昆明市中级人民法院以(2019)云01刑更5220号裁定，裁定减去有期徒刑九个月，剥夺政治权利七年不变。现刑期自2010年5月27日至2024年9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08月获记表扬6次，已履行没收个人财产人民币1000.00元，其中本次考核期内执行没收财产人民币1000.00元；期内月均消费67.50元，账户余额251.96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为此，根据《中华人民共和国刑法》第七十八条第一款、第七十九条、《中华人民共和国刑事诉讼法》第二百七十三条第二款、《中华人民共和国监狱法》第二十九条、第三十条之规定，建议对罪犯刀绍明予以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