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罪犯赵啊翁，男，1983年7月11日出生，哈尼族，云南省澜沧拉祜族自治县人，小学教育，现在云南省第三监狱服刑。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02月24日作出(2012)普中刑初字第73号刑事判决，以被告人赵啊翁犯运输毒品罪，判处死刑，缓期二年执行，剥夺政治权利终身，并处没收个人全部财产。并依法报请云南省高级人民法院核准，云南省高级人民法院于2012年12月12日作出(2012)云高刑复字第140号刑事裁定，核准原判。判决发生法律效力后，于2013年04月09日交付监狱执行刑罚。执行期间，于2015年06月02日经云南省高级人民法院以(2015)云高刑执字第1376号裁定，裁定减为无期徒刑，剥夺政治权利终身不变；于2019年09月02日经云南省高级人民法院以(2019)云刑更1459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12月获记表扬6次，未履行财产性判项；期内月均消费62.00元，账户余额903.00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为此，根据《中华人民共和国刑法》第七十八条第一款、第七十九条、《中华人民共和国刑事诉讼法》第二百七十三条第二款、《中华人民共和国监狱法》第二十九条、第三十条之规定，建议对罪犯赵啊翁予以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