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(2022)三狱减字第299号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罪犯尤文忠，男，1967年10月2日出生，汉族，云南省澜沧拉祜族自治县人，小学教育，现在云南省第三监狱服刑。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2012年03月16日作出(2012)普中刑初字第77号刑事判决，以被告人尤文忠犯运输毒品罪，判处死刑，缓期二年执行，剥夺政治权利终身，并处没收个人全部财产。宣判后，被告人尤文忠不服，提出上诉。云南省高级人民法院于2012年10月15日作出(2012)云高刑终字第732号刑事裁定，驳回上诉，维持并核准原判。判决发生法律效力后，于2013年01月15日交付监狱执行刑罚。执行期间，于2015年03月16日经云南省高级人民法院以(2015)云高刑执字第1158号裁定，裁定减为无期徒刑；于2019年09月02日经云南省高级人民法院以(2019)云刑更1469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2021年08月获记表扬5次，未履行财产性判项；期内月均消费39.40元，账户余额271.82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为此，根据《中华人民共和国刑法》第七十八条第一款、第七十九条、《中华人民共和国刑事诉讼法》第二百七十三条第二款、《中华人民共和国监狱法》第二十九条、第三十条之规定，建议对罪犯尤文忠予以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