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罪犯杨泰山，男，1994年2月7日出生，景颇族，云南省芒市人，初级中学教育，现在云南省第三监狱服刑。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05月24日作出(2015)德刑三初字第266号刑事判决，以被告人杨泰山犯运输毒品罪，判处无期徒刑，剥夺政治权利终身，并处没收个人全部财产。宣判后，被告人杨泰山不服，提出上诉。云南省高级人民法院于2016年11月28日作出(2016)云刑终934号刑事裁定，驳回上诉，维持原判。判决发生法律效力后，于2017年01月19日交付监狱执行刑罚。执行期间，于2019年09月02日经云南省高级人民法院以(2019)云刑更1497号裁定，裁定减为有期徒刑二十二年，剥夺政治权利改为十年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07月获记表扬5次，没收个人全部财产已履行完毕；期内月均消费96.23元，账户余额985.96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为此，根据《中华人民共和国刑法》第七十八条第一款、第七十九条、《中华人民共和国刑事诉讼法》第二百七十三条第二款、《中华人民共和国监狱法》第二十九条、第三十条之规定，建议对罪犯杨泰山予以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