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(2022)三狱减字第348号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罪犯杨荣清，男，1980年9月8日出生，汉族，云南省保山市人，小学教育，现在云南省第三监狱服刑。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2011年12月16日作出(2011)德刑初字第287号刑事判决，以被告人杨荣清犯走私、运输毒品罪，判处无期徒刑，剥夺政治权利终身，并处没收个人全部财产。宣判后，被告人杨荣清不服，提出上诉。云南省高级人民法院于2012年02月22日作出(2012)云高刑终字第300号刑事裁定，驳回上诉，维持原判。判决发生法律效力后，于2012年04月09日交付监狱执行刑罚。执行期间，于2014年09月25日经云南省高级人民法院以(2014)云高刑执字第2547号裁定，裁定减为有期徒刑十九年九个月，剥夺政治权利改为七年；于2016年12月27日经云南省昆明市中级人民法院以(2016)云01刑更20792号裁定，裁定减去有期徒刑十一个月，剥夺政治权利七年不变；于2019年07月01日经云南省昆明市中级人民法院以(2019)云01刑更5162号裁定，裁定减去有期徒刑九个月，剥夺政治权利七年不变。现刑期自2014年9月25日至2032年10月24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04月至2021年08月获记表扬5次，已履行没收个人财产人民币1000.00元，其中本次考核期内执行没收财产人民币1000.00元；期内月均消费54.11元，账户余额521.26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为此，根据《中华人民共和国刑法》第七十八条第一款、第七十九条、《中华人民共和国刑事诉讼法》第二百七十三条第二款、《中华人民共和国监狱法》第二十九条、第三十条之规定，建议对罪犯杨荣清予以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