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罪犯排扬兵，男，1980年4月15日出生，景颇族，云南省芒市人，小学教育，现在云南省第三监狱服刑。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2017年02月04日作出(2016)云3124刑初251号刑事判决，以被告人排扬兵犯运输毒品罪，判处有期徒刑八年六个月，并处罚金人民币3000.00元。判决发生法律效力后，于2017年03月09日交付监狱执行刑罚。执行期间，于2019年04月03日经云南省昆明市中级人民法院以(2019)云01刑更3686号裁定，裁定减去有期徒刑九个月；于2020年11月19日经云南省昆明市中级人民法院以(2020)云01刑更6978号裁定，裁定减去有期徒刑九个月。现刑期自2016年7月9日至2023年7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07月获记表扬3次，罚金已全部履行；期内月均消费78.41元，账户余额492.55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为此，根据《中华人民共和国刑法》第七十八条第一款、第七十九条、《中华人民共和国刑事诉讼法》第二百七十三条第二款、《中华人民共和国监狱法》第二十九条、第三十条之规定，建议对罪犯排扬兵予以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