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(2022)三狱减字第326号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罪犯李平忠，男，1973年11月26日出生，汉族，云南省昆明市晋宁区人，小学教育，现在云南省第三监狱服刑。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昆明市晋宁区人民法院于2020年06月12日作出(2019)云0122刑初509号刑事判决，以被告人李平忠犯盗掘古墓葬罪，判处有期徒刑四年六个月，并处罚金人民币20000.00元。判决发生法律效力后，于2020年07月07日交付监狱执行刑罚。现刑期自2019年7月30日至2024年1月29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09月至2021年08月获记表扬2次，罚金已全部履行，其中本次考核期内执行罚金人民币20000.00元；期内月均消费43.87元，账户余额674.86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为此，根据《中华人民共和国刑法》第七十八条第一款、第七十九条、《中华人民共和国刑事诉讼法》第二百七十三条第二款、《中华人民共和国监狱法》第二十九条、第三十条之规定，建议对罪犯李平忠予以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