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(2022)三狱减字第322号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罪犯罗太林，男，1980年12月3日出生，汉族，云南省镇康县人，小学教育，现在云南省第三监狱服刑。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2008年01月21日作出(2008)临中刑初字第11号刑事判决，以被告人罗太林犯运输毒品罪，判处无期徒刑，剥夺政治权利终身，并处没收个人财产人民币20000.00元。判决发生法律效力后，于2008年03月19日交付监狱执行刑罚。执行期间，于2010年05月27日经云南省高级人民法院以(2010)云高刑执字第1587号裁定，裁定减为有期徒刑十九年十一个月，剥夺政治权利改为七年；于2012年06月29日经云南省昆明市中级人民法院以(2012)昆刑执字第17187号裁定，裁定减去有期徒刑一年四个月，剥夺政治权利七年不变；于2013年08月08日经云南省昆明市中级人民法院以(2013)昆刑执字第14232号裁定，裁定减去有期徒刑八个月，剥夺政治权利七年不变；于2014年09月08日经云南省昆明市中级人民法院以(2014)昆刑执字第18320号裁定，裁定减去有期徒刑八个月，剥夺政治权利七年不变；于2015年10月15日经云南省昆明市中级人民法院以(2015)昆刑执字第15101号裁定，裁定减去有期徒刑八个月，剥夺政治权利七年不变；于2016年12月27日经云南省昆明市中级人民法院以(2016)云01刑更20485号裁定，裁定减去有期徒刑八个月，剥夺政治权利七年不变；于2019年06月26日经云南省昆明市中级人民法院以(2019)云01刑更5210号裁定，裁定减去有期徒刑九个月，剥夺政治权利七年不变。现刑期自2010年5月27日至2025年7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10月获记表扬6次，未履行财产性判项；期内月均消费57.69元，账户余额128.00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为此，根据《中华人民共和国刑法》第七十八条第一款、第七十九条、《中华人民共和国刑事诉讼法》第二百七十三条第二款、《中华人民共和国监狱法》第二十九条、第三十条之规定，建议对罪犯罗太林予以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