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(2022)三狱减字第237号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罪犯马春龙，男，1988年11月1日出生，回族，云南省昆明市西山区人，小学教育，现在云南省第三监狱服刑。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安宁市人民法院于2019年11月04日作出(2019)云0181刑初335号刑事判决，以被告人马春龙犯抢劫罪，判处有期徒刑六年，并处罚金人民币40000.00元。判决发生法律效力后，于2019年11月21日交付监狱执行刑罚。现刑期自2019年1月31日至2025年1月30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2021年12月获记表扬4次，另查明，该犯系累犯；已履行罚金人民币1000.00元，其中本次考核期内执行罚金人民币1000.00元；期内月均消费77.00元，账户余额1144.00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为此，根据《中华人民共和国刑法》第七十八条第一款、第七十九条、《中华人民共和国刑事诉讼法》第二百七十三条第二款、《中华人民共和国监狱法》第二十九条、第三十条之规定，建议对罪犯马春龙予以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