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(2022)三狱减字第302号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罪犯李学明，男，1980年7月1日出生，拉祜族，云南省澜沧拉祜族自治县人，小学教育，现在云南省第三监狱服刑。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普洱市中级人民法院于2012年09月14日作出(2012)普中刑初字第355号刑事判决，以被告人李学明犯贩卖、运输毒品罪，判处死刑，缓期二年执行，剥夺政治权利终身，并处没收个人全部财产。宣判后，被告人李学明不服，提出上诉。云南省高级人民法院于2013年06月03日作出(2012)云高刑终字第1744号刑事裁定，驳回上诉，维持并核准原判。判决发生法律效力后，于2013年12月19日交付监狱执行刑罚。执行期间，于2015年11月20日经云南省高级人民法院以(2015)云高刑执字第2922号裁定，裁定减为无期徒刑，剥夺政治权利终身不变；于2019年10月22日经云南省高级人民法院以(2019)云刑更2058号裁定，裁定减为有期徒刑二十五年，剥夺政治权利改为十年。现刑期自2019年10月22日至2044年10月21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05月至2021年09月获记表扬5次，未履行财产性判项；期内月均消费80.30元，账户余额767.08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为此，根据《中华人民共和国刑法》第七十八条第一款、第七十九条、《中华人民共和国刑事诉讼法》第二百七十三条第二款、《中华人民共和国监狱法》第二十九条、第三十条之规定，建议对罪犯李学明予以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