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罪犯金小炼，男，1979年1月20日出生，傣族，云南省芒市人，文盲，现在云南省第三监狱服刑。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2016年06月12日作出（2016）云3103刑初93号刑事判决，以被告人金小炼犯贩卖毒品罪，判处有期徒刑八年六个月，并处罚金人民币4000.00元。判决发生法律效力后，于2016年07月19日交付监狱执行刑罚。执行期间，于2018年12月22日经云南省昆明市中级人民法院以(2018)云01刑更16361号裁定，裁定减去有期徒刑七个月；于2020年08月18日经云南省昆明市中级人民法院以(2020)云01刑更3357号裁定，裁定减去有期徒刑九个月。现刑期自2016年1月14日至2023年3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11月获记表扬4次，罚金已全部履行，其中本次考核期内执行罚金人民币4000.00元；期内月均消费72.80元，账户余额2438.90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为此，根据《中华人民共和国刑法》第七十八条第一款、第七十九条、《中华人民共和国刑事诉讼法》第二百七十三条第二款、《中华人民共和国监狱法》第二十九条、第三十条之规定，建议对罪犯金小炼予以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