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(2022)三狱减字第132号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罪犯干喊依，男，1967年6月30日出生，傣族，云南省瑞丽市人，小学教育，现在云南省第三监狱服刑。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04月05日作出(2017)云31刑初10号刑事判决，以被告人干喊依犯贩卖毒品罪，判处有期徒刑十五年，并处没收个人财产人民币30000.00元。判决发生法律效力后，于2017年08月21日交付监狱执行刑罚。执行期间，于2020年04月01日经云南省昆明市中级人民法院以(2020)云01刑更1596号裁定，裁定减去有期徒刑八个月。现刑期自2016年3月31日至2030年7月30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10月获记表扬4次，已履行没收个人财产人民币1000.00元，其中本次考核期内执行没收财产人民币1000.00元；期内月均消费54.70元，账户余额585.60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为此，根据《中华人民共和国刑法》第七十八条第一款、第七十九条、《中华人民共和国刑事诉讼法》第二百七十三条第二款、《中华人民共和国监狱法》第二十九条、第三十条之规定，建议对罪犯干喊依予以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